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812"/>
        <w:gridCol w:w="1701"/>
      </w:tblGrid>
      <w:tr w:rsidR="00C651E5" w:rsidTr="00C6456E">
        <w:tc>
          <w:tcPr>
            <w:tcW w:w="1696" w:type="dxa"/>
          </w:tcPr>
          <w:p w:rsidR="00C651E5" w:rsidRDefault="00C651E5" w:rsidP="00C6456E">
            <w:pPr>
              <w:pStyle w:val="ad"/>
              <w:ind w:left="-113" w:right="-108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2893957" wp14:editId="756999F1">
                  <wp:extent cx="647700" cy="504825"/>
                  <wp:effectExtent l="0" t="0" r="0" b="9525"/>
                  <wp:docPr id="1" name="Рисунок 1" descr="X:\[=Ak Bars Bank=]\Новый Брендбук\Бланки\preview\Бланки - лого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X:\[=Ak Bars Bank=]\Новый Брендбук\Бланки\preview\Бланки - лого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C651E5" w:rsidRDefault="00C651E5" w:rsidP="00C6456E">
            <w:pPr>
              <w:pStyle w:val="ad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4B043B">
              <w:rPr>
                <w:noProof/>
                <w:sz w:val="14"/>
                <w:szCs w:val="14"/>
              </w:rPr>
              <w:t xml:space="preserve">АКЦИОНЕРНЫЙ КОММЕРЧЕСКИЙ БАНК </w:t>
            </w:r>
            <w:r>
              <w:rPr>
                <w:rFonts w:ascii="Calibri" w:hAnsi="Calibri" w:cs="Calibri"/>
                <w:noProof/>
                <w:sz w:val="14"/>
                <w:szCs w:val="14"/>
              </w:rPr>
              <w:t>«АК БАРС»</w:t>
            </w:r>
          </w:p>
          <w:p w:rsidR="00C651E5" w:rsidRDefault="00C651E5" w:rsidP="00C6456E">
            <w:pPr>
              <w:pStyle w:val="ad"/>
              <w:rPr>
                <w:noProof/>
                <w:sz w:val="14"/>
                <w:szCs w:val="14"/>
              </w:rPr>
            </w:pPr>
            <w:r w:rsidRPr="004B043B">
              <w:rPr>
                <w:noProof/>
                <w:sz w:val="14"/>
                <w:szCs w:val="14"/>
              </w:rPr>
              <w:t>(публичное акционерное общество)</w:t>
            </w:r>
          </w:p>
          <w:p w:rsidR="00C651E5" w:rsidRDefault="00C651E5" w:rsidP="00C6456E">
            <w:pPr>
              <w:pStyle w:val="ad"/>
              <w:rPr>
                <w:noProof/>
                <w:sz w:val="14"/>
                <w:szCs w:val="14"/>
              </w:rPr>
            </w:pPr>
          </w:p>
          <w:p w:rsidR="00C651E5" w:rsidRDefault="00C651E5" w:rsidP="00C6456E">
            <w:pPr>
              <w:pStyle w:val="ad"/>
              <w:rPr>
                <w:noProof/>
              </w:rPr>
            </w:pPr>
            <w:r w:rsidRPr="004B043B">
              <w:rPr>
                <w:noProof/>
                <w:sz w:val="14"/>
                <w:szCs w:val="14"/>
              </w:rPr>
              <w:t xml:space="preserve">420066, Республика Татарстан, </w:t>
            </w:r>
            <w:r>
              <w:rPr>
                <w:noProof/>
                <w:sz w:val="14"/>
                <w:szCs w:val="14"/>
              </w:rPr>
              <w:br/>
            </w:r>
            <w:r w:rsidRPr="004B043B">
              <w:rPr>
                <w:noProof/>
                <w:sz w:val="14"/>
                <w:szCs w:val="14"/>
              </w:rPr>
              <w:t>г. Казань, ул. Декабристов, 1</w:t>
            </w:r>
          </w:p>
        </w:tc>
        <w:tc>
          <w:tcPr>
            <w:tcW w:w="1701" w:type="dxa"/>
          </w:tcPr>
          <w:p w:rsidR="00C651E5" w:rsidRPr="004B043B" w:rsidRDefault="00C651E5" w:rsidP="00C6456E">
            <w:pPr>
              <w:pStyle w:val="ad"/>
              <w:rPr>
                <w:noProof/>
                <w:sz w:val="14"/>
                <w:szCs w:val="14"/>
              </w:rPr>
            </w:pPr>
            <w:r w:rsidRPr="004B043B">
              <w:rPr>
                <w:noProof/>
                <w:sz w:val="14"/>
                <w:szCs w:val="14"/>
              </w:rPr>
              <w:t xml:space="preserve">+7 843 2-303-303 </w:t>
            </w:r>
            <w:r>
              <w:rPr>
                <w:noProof/>
                <w:sz w:val="14"/>
                <w:szCs w:val="14"/>
              </w:rPr>
              <w:br/>
            </w:r>
            <w:r w:rsidRPr="004B043B">
              <w:rPr>
                <w:noProof/>
                <w:sz w:val="14"/>
                <w:szCs w:val="14"/>
              </w:rPr>
              <w:t>телекс: 224604ABBRU akbars.ru</w:t>
            </w:r>
          </w:p>
        </w:tc>
      </w:tr>
    </w:tbl>
    <w:p w:rsidR="00C651E5" w:rsidRDefault="00C651E5" w:rsidP="00C651E5">
      <w:pPr>
        <w:jc w:val="center"/>
        <w:rPr>
          <w:rFonts w:asciiTheme="minorHAnsi" w:hAnsiTheme="minorHAnsi" w:cstheme="minorHAnsi"/>
          <w:b/>
        </w:rPr>
      </w:pPr>
    </w:p>
    <w:p w:rsidR="00C651E5" w:rsidRDefault="00C651E5" w:rsidP="00C651E5">
      <w:pPr>
        <w:jc w:val="center"/>
        <w:rPr>
          <w:rFonts w:asciiTheme="minorHAnsi" w:hAnsiTheme="minorHAnsi" w:cstheme="minorHAnsi"/>
          <w:b/>
        </w:rPr>
      </w:pPr>
    </w:p>
    <w:p w:rsidR="00C651E5" w:rsidRDefault="00C651E5" w:rsidP="00C651E5">
      <w:pPr>
        <w:jc w:val="center"/>
        <w:rPr>
          <w:rFonts w:asciiTheme="minorHAnsi" w:hAnsiTheme="minorHAnsi" w:cstheme="minorHAnsi"/>
          <w:b/>
        </w:rPr>
      </w:pPr>
    </w:p>
    <w:p w:rsidR="00C651E5" w:rsidRDefault="00C651E5" w:rsidP="00C651E5">
      <w:pPr>
        <w:jc w:val="center"/>
        <w:rPr>
          <w:rFonts w:asciiTheme="minorHAnsi" w:hAnsiTheme="minorHAnsi" w:cstheme="minorHAnsi"/>
          <w:b/>
        </w:rPr>
      </w:pPr>
    </w:p>
    <w:p w:rsidR="00C651E5" w:rsidRDefault="00C651E5" w:rsidP="00C651E5">
      <w:pPr>
        <w:jc w:val="center"/>
        <w:rPr>
          <w:rFonts w:asciiTheme="minorHAnsi" w:hAnsiTheme="minorHAnsi" w:cstheme="minorHAnsi"/>
          <w:b/>
        </w:rPr>
      </w:pPr>
    </w:p>
    <w:p w:rsidR="00C651E5" w:rsidRDefault="00C651E5" w:rsidP="00C651E5">
      <w:pPr>
        <w:jc w:val="center"/>
        <w:rPr>
          <w:rFonts w:asciiTheme="minorHAnsi" w:hAnsiTheme="minorHAnsi" w:cstheme="minorHAnsi"/>
          <w:b/>
        </w:rPr>
      </w:pPr>
    </w:p>
    <w:p w:rsidR="00C651E5" w:rsidRDefault="00C651E5" w:rsidP="00C651E5">
      <w:pPr>
        <w:jc w:val="center"/>
        <w:rPr>
          <w:rFonts w:asciiTheme="minorHAnsi" w:hAnsiTheme="minorHAnsi" w:cstheme="minorHAnsi"/>
          <w:b/>
        </w:rPr>
      </w:pPr>
    </w:p>
    <w:p w:rsidR="00C651E5" w:rsidRDefault="00C651E5" w:rsidP="00C651E5">
      <w:pPr>
        <w:jc w:val="center"/>
        <w:rPr>
          <w:rFonts w:asciiTheme="minorHAnsi" w:hAnsiTheme="minorHAnsi" w:cstheme="minorHAnsi"/>
          <w:b/>
        </w:rPr>
      </w:pPr>
    </w:p>
    <w:p w:rsidR="00C651E5" w:rsidRDefault="00C651E5" w:rsidP="00C651E5">
      <w:pPr>
        <w:jc w:val="center"/>
        <w:rPr>
          <w:rFonts w:asciiTheme="minorHAnsi" w:hAnsiTheme="minorHAnsi" w:cstheme="minorHAnsi"/>
          <w:b/>
        </w:rPr>
      </w:pPr>
    </w:p>
    <w:p w:rsidR="00C651E5" w:rsidRDefault="00C651E5" w:rsidP="00C651E5">
      <w:pPr>
        <w:jc w:val="center"/>
        <w:rPr>
          <w:rFonts w:asciiTheme="minorHAnsi" w:hAnsiTheme="minorHAnsi" w:cstheme="minorHAnsi"/>
          <w:b/>
        </w:rPr>
      </w:pPr>
    </w:p>
    <w:p w:rsidR="00C651E5" w:rsidRDefault="00C651E5" w:rsidP="00C651E5">
      <w:pPr>
        <w:jc w:val="center"/>
        <w:rPr>
          <w:rFonts w:asciiTheme="minorHAnsi" w:hAnsiTheme="minorHAnsi" w:cstheme="minorHAnsi"/>
          <w:b/>
        </w:rPr>
      </w:pPr>
    </w:p>
    <w:p w:rsidR="00C651E5" w:rsidRDefault="00C651E5" w:rsidP="00C651E5">
      <w:pPr>
        <w:jc w:val="center"/>
        <w:rPr>
          <w:rFonts w:asciiTheme="minorHAnsi" w:hAnsiTheme="minorHAnsi" w:cstheme="minorHAnsi"/>
          <w:b/>
        </w:rPr>
      </w:pPr>
    </w:p>
    <w:p w:rsidR="00C651E5" w:rsidRDefault="00C651E5" w:rsidP="00C651E5">
      <w:pPr>
        <w:jc w:val="center"/>
        <w:rPr>
          <w:rFonts w:asciiTheme="minorHAnsi" w:hAnsiTheme="minorHAnsi" w:cstheme="minorHAnsi"/>
          <w:b/>
        </w:rPr>
      </w:pPr>
    </w:p>
    <w:p w:rsidR="00C651E5" w:rsidRDefault="00C651E5" w:rsidP="00C651E5">
      <w:pPr>
        <w:jc w:val="center"/>
        <w:rPr>
          <w:rFonts w:asciiTheme="minorHAnsi" w:hAnsiTheme="minorHAnsi" w:cstheme="minorHAnsi"/>
          <w:b/>
        </w:rPr>
      </w:pPr>
    </w:p>
    <w:p w:rsidR="00C651E5" w:rsidRDefault="00C651E5" w:rsidP="00C651E5">
      <w:pPr>
        <w:jc w:val="center"/>
        <w:rPr>
          <w:rFonts w:asciiTheme="minorHAnsi" w:hAnsiTheme="minorHAnsi" w:cstheme="minorHAnsi"/>
          <w:b/>
        </w:rPr>
      </w:pPr>
    </w:p>
    <w:p w:rsidR="00C651E5" w:rsidRDefault="00C651E5" w:rsidP="00C651E5">
      <w:pPr>
        <w:jc w:val="center"/>
        <w:rPr>
          <w:rFonts w:asciiTheme="minorHAnsi" w:hAnsiTheme="minorHAnsi" w:cstheme="minorHAnsi"/>
          <w:b/>
        </w:rPr>
      </w:pPr>
    </w:p>
    <w:p w:rsidR="00C651E5" w:rsidRDefault="00C651E5" w:rsidP="00C651E5">
      <w:pPr>
        <w:jc w:val="center"/>
        <w:rPr>
          <w:rFonts w:asciiTheme="minorHAnsi" w:hAnsiTheme="minorHAnsi" w:cstheme="minorHAnsi"/>
          <w:b/>
        </w:rPr>
      </w:pPr>
    </w:p>
    <w:p w:rsidR="00C651E5" w:rsidRDefault="00C651E5" w:rsidP="00C651E5">
      <w:pPr>
        <w:jc w:val="center"/>
        <w:rPr>
          <w:rFonts w:asciiTheme="minorHAnsi" w:hAnsiTheme="minorHAnsi" w:cstheme="minorHAnsi"/>
          <w:b/>
        </w:rPr>
      </w:pPr>
    </w:p>
    <w:p w:rsidR="00C651E5" w:rsidRDefault="00C651E5" w:rsidP="00C651E5">
      <w:pPr>
        <w:jc w:val="center"/>
        <w:rPr>
          <w:rFonts w:asciiTheme="minorHAnsi" w:hAnsiTheme="minorHAnsi" w:cstheme="minorHAnsi"/>
          <w:b/>
        </w:rPr>
      </w:pPr>
    </w:p>
    <w:p w:rsidR="00C651E5" w:rsidRDefault="00C651E5" w:rsidP="00C651E5">
      <w:pPr>
        <w:jc w:val="center"/>
        <w:rPr>
          <w:rFonts w:asciiTheme="minorHAnsi" w:hAnsiTheme="minorHAnsi" w:cstheme="minorHAnsi"/>
          <w:b/>
        </w:rPr>
      </w:pPr>
    </w:p>
    <w:p w:rsidR="00C651E5" w:rsidRDefault="00C651E5" w:rsidP="00C651E5">
      <w:pPr>
        <w:jc w:val="center"/>
        <w:rPr>
          <w:rFonts w:asciiTheme="minorHAnsi" w:hAnsiTheme="minorHAnsi" w:cstheme="minorHAnsi"/>
          <w:b/>
        </w:rPr>
      </w:pPr>
    </w:p>
    <w:p w:rsidR="00C651E5" w:rsidRPr="00143D80" w:rsidRDefault="00C651E5" w:rsidP="00C651E5">
      <w:pPr>
        <w:jc w:val="center"/>
        <w:rPr>
          <w:rFonts w:asciiTheme="minorHAnsi" w:hAnsiTheme="minorHAnsi" w:cstheme="minorHAnsi"/>
          <w:b/>
        </w:rPr>
      </w:pPr>
      <w:r w:rsidRPr="00143D80">
        <w:rPr>
          <w:rFonts w:asciiTheme="minorHAnsi" w:hAnsiTheme="minorHAnsi" w:cstheme="minorHAnsi"/>
          <w:b/>
        </w:rPr>
        <w:t xml:space="preserve">Условия программ ипотечного кредитования физических лиц </w:t>
      </w:r>
    </w:p>
    <w:p w:rsidR="00C651E5" w:rsidRDefault="00C651E5" w:rsidP="00C651E5">
      <w:pPr>
        <w:jc w:val="center"/>
        <w:rPr>
          <w:rFonts w:asciiTheme="minorHAnsi" w:hAnsiTheme="minorHAnsi" w:cstheme="minorHAnsi"/>
          <w:b/>
        </w:rPr>
      </w:pPr>
      <w:r w:rsidRPr="00143D80">
        <w:rPr>
          <w:rFonts w:asciiTheme="minorHAnsi" w:hAnsiTheme="minorHAnsi" w:cstheme="minorHAnsi"/>
          <w:b/>
        </w:rPr>
        <w:t>ПАО «АК БАРС» БАНК</w:t>
      </w:r>
    </w:p>
    <w:p w:rsidR="00C651E5" w:rsidRDefault="00C651E5" w:rsidP="00C651E5">
      <w:pPr>
        <w:jc w:val="center"/>
        <w:rPr>
          <w:rFonts w:asciiTheme="minorHAnsi" w:hAnsiTheme="minorHAnsi" w:cstheme="minorHAnsi"/>
          <w:b/>
        </w:rPr>
      </w:pPr>
    </w:p>
    <w:p w:rsidR="00C651E5" w:rsidRPr="00E06D82" w:rsidRDefault="00C651E5" w:rsidP="00C651E5">
      <w:pPr>
        <w:jc w:val="center"/>
        <w:rPr>
          <w:rFonts w:cs="Calibri"/>
          <w:b/>
          <w:color w:val="FF0000"/>
          <w:u w:val="single"/>
        </w:rPr>
      </w:pPr>
      <w:r w:rsidRPr="00E06D82">
        <w:rPr>
          <w:rFonts w:cs="Calibri"/>
          <w:b/>
          <w:color w:val="FF0000"/>
          <w:u w:val="single"/>
        </w:rPr>
        <w:t xml:space="preserve">(с </w:t>
      </w:r>
      <w:r w:rsidR="008032A2">
        <w:rPr>
          <w:rFonts w:cs="Calibri"/>
          <w:b/>
          <w:color w:val="FF0000"/>
          <w:u w:val="single"/>
        </w:rPr>
        <w:t>01 июля</w:t>
      </w:r>
      <w:r w:rsidRPr="00E06D82">
        <w:rPr>
          <w:rFonts w:cs="Calibri"/>
          <w:b/>
          <w:color w:val="FF0000"/>
          <w:u w:val="single"/>
        </w:rPr>
        <w:t xml:space="preserve"> 2024 года)</w:t>
      </w:r>
    </w:p>
    <w:p w:rsidR="00C651E5" w:rsidRPr="00E06D82" w:rsidRDefault="00C651E5" w:rsidP="00C651E5">
      <w:pPr>
        <w:jc w:val="center"/>
        <w:rPr>
          <w:rFonts w:asciiTheme="minorHAnsi" w:hAnsiTheme="minorHAnsi" w:cstheme="minorHAnsi"/>
          <w:b/>
          <w:color w:val="FF0000"/>
        </w:rPr>
      </w:pPr>
    </w:p>
    <w:p w:rsidR="00C651E5" w:rsidRPr="00143D80" w:rsidRDefault="00C651E5" w:rsidP="00C651E5">
      <w:pPr>
        <w:rPr>
          <w:rFonts w:asciiTheme="minorHAnsi" w:hAnsiTheme="minorHAnsi" w:cstheme="minorHAnsi"/>
        </w:rPr>
      </w:pPr>
    </w:p>
    <w:p w:rsidR="00C651E5" w:rsidRPr="00143D80" w:rsidRDefault="00C651E5" w:rsidP="00C651E5">
      <w:pPr>
        <w:rPr>
          <w:rFonts w:asciiTheme="minorHAnsi" w:hAnsiTheme="minorHAnsi" w:cstheme="minorHAnsi"/>
        </w:rPr>
      </w:pPr>
    </w:p>
    <w:p w:rsidR="00C651E5" w:rsidRPr="00143D80" w:rsidRDefault="00C651E5" w:rsidP="00C651E5">
      <w:pPr>
        <w:rPr>
          <w:rFonts w:asciiTheme="minorHAnsi" w:hAnsiTheme="minorHAnsi" w:cstheme="minorHAnsi"/>
        </w:rPr>
      </w:pPr>
    </w:p>
    <w:p w:rsidR="00C651E5" w:rsidRPr="00143D80" w:rsidRDefault="00C651E5" w:rsidP="00C651E5">
      <w:pPr>
        <w:rPr>
          <w:rFonts w:asciiTheme="minorHAnsi" w:hAnsiTheme="minorHAnsi" w:cstheme="minorHAnsi"/>
        </w:rPr>
      </w:pPr>
    </w:p>
    <w:p w:rsidR="00C651E5" w:rsidRPr="00143D80" w:rsidRDefault="00C651E5" w:rsidP="00C651E5">
      <w:pPr>
        <w:rPr>
          <w:rFonts w:asciiTheme="minorHAnsi" w:hAnsiTheme="minorHAnsi" w:cstheme="minorHAnsi"/>
        </w:rPr>
      </w:pPr>
    </w:p>
    <w:p w:rsidR="00C651E5" w:rsidRDefault="00C651E5" w:rsidP="00C651E5">
      <w:pPr>
        <w:rPr>
          <w:rFonts w:asciiTheme="minorHAnsi" w:hAnsiTheme="minorHAnsi" w:cstheme="minorHAnsi"/>
        </w:rPr>
      </w:pPr>
    </w:p>
    <w:p w:rsidR="00C651E5" w:rsidRDefault="00C651E5" w:rsidP="00C651E5">
      <w:pPr>
        <w:rPr>
          <w:rFonts w:asciiTheme="minorHAnsi" w:hAnsiTheme="minorHAnsi" w:cstheme="minorHAnsi"/>
        </w:rPr>
      </w:pPr>
    </w:p>
    <w:p w:rsidR="00C651E5" w:rsidRDefault="00C651E5" w:rsidP="00C651E5">
      <w:pPr>
        <w:rPr>
          <w:rFonts w:asciiTheme="minorHAnsi" w:hAnsiTheme="minorHAnsi" w:cstheme="minorHAnsi"/>
        </w:rPr>
      </w:pPr>
    </w:p>
    <w:p w:rsidR="00C651E5" w:rsidRDefault="00C651E5" w:rsidP="00C651E5">
      <w:pPr>
        <w:rPr>
          <w:rFonts w:asciiTheme="minorHAnsi" w:hAnsiTheme="minorHAnsi" w:cstheme="minorHAnsi"/>
        </w:rPr>
      </w:pPr>
    </w:p>
    <w:p w:rsidR="00C651E5" w:rsidRDefault="00C651E5" w:rsidP="00C651E5">
      <w:pPr>
        <w:rPr>
          <w:rFonts w:asciiTheme="minorHAnsi" w:hAnsiTheme="minorHAnsi" w:cstheme="minorHAnsi"/>
        </w:rPr>
      </w:pPr>
    </w:p>
    <w:p w:rsidR="00C651E5" w:rsidRDefault="00C651E5" w:rsidP="00C651E5">
      <w:pPr>
        <w:rPr>
          <w:rFonts w:asciiTheme="minorHAnsi" w:hAnsiTheme="minorHAnsi" w:cstheme="minorHAnsi"/>
        </w:rPr>
      </w:pPr>
    </w:p>
    <w:p w:rsidR="00C651E5" w:rsidRDefault="00C651E5" w:rsidP="00C651E5">
      <w:pPr>
        <w:rPr>
          <w:rFonts w:asciiTheme="minorHAnsi" w:hAnsiTheme="minorHAnsi" w:cstheme="minorHAnsi"/>
        </w:rPr>
      </w:pPr>
    </w:p>
    <w:p w:rsidR="00C651E5" w:rsidRDefault="00C651E5" w:rsidP="00C651E5">
      <w:pPr>
        <w:rPr>
          <w:rFonts w:asciiTheme="minorHAnsi" w:hAnsiTheme="minorHAnsi" w:cstheme="minorHAnsi"/>
        </w:rPr>
      </w:pPr>
    </w:p>
    <w:p w:rsidR="00C651E5" w:rsidRPr="00143D80" w:rsidRDefault="00C651E5" w:rsidP="00C651E5">
      <w:pPr>
        <w:rPr>
          <w:rFonts w:asciiTheme="minorHAnsi" w:hAnsiTheme="minorHAnsi" w:cstheme="minorHAnsi"/>
        </w:rPr>
      </w:pPr>
    </w:p>
    <w:p w:rsidR="00C651E5" w:rsidRPr="00143D80" w:rsidRDefault="00C651E5" w:rsidP="00C651E5">
      <w:pPr>
        <w:rPr>
          <w:rFonts w:asciiTheme="minorHAnsi" w:hAnsiTheme="minorHAnsi" w:cstheme="minorHAnsi"/>
        </w:rPr>
      </w:pPr>
    </w:p>
    <w:p w:rsidR="00C651E5" w:rsidRPr="00143D80" w:rsidRDefault="00C651E5" w:rsidP="00C651E5">
      <w:pPr>
        <w:rPr>
          <w:rFonts w:asciiTheme="minorHAnsi" w:hAnsiTheme="minorHAnsi" w:cstheme="minorHAnsi"/>
        </w:rPr>
      </w:pPr>
    </w:p>
    <w:p w:rsidR="00C651E5" w:rsidRPr="00143D80" w:rsidRDefault="00C651E5" w:rsidP="00C651E5">
      <w:pPr>
        <w:rPr>
          <w:rFonts w:asciiTheme="minorHAnsi" w:hAnsiTheme="minorHAnsi" w:cstheme="minorHAnsi"/>
        </w:rPr>
      </w:pPr>
    </w:p>
    <w:p w:rsidR="00C651E5" w:rsidRPr="00143D80" w:rsidRDefault="00C651E5" w:rsidP="00C651E5">
      <w:pPr>
        <w:rPr>
          <w:rFonts w:asciiTheme="minorHAnsi" w:hAnsiTheme="minorHAnsi" w:cstheme="minorHAnsi"/>
        </w:rPr>
      </w:pPr>
    </w:p>
    <w:p w:rsidR="00C651E5" w:rsidRPr="00143D80" w:rsidRDefault="00C651E5" w:rsidP="00C651E5">
      <w:pPr>
        <w:rPr>
          <w:rFonts w:asciiTheme="minorHAnsi" w:hAnsiTheme="minorHAnsi" w:cstheme="minorHAnsi"/>
        </w:rPr>
      </w:pPr>
    </w:p>
    <w:p w:rsidR="00C651E5" w:rsidRPr="00143D80" w:rsidRDefault="00C651E5" w:rsidP="00C651E5">
      <w:pPr>
        <w:jc w:val="center"/>
        <w:rPr>
          <w:rFonts w:asciiTheme="minorHAnsi" w:hAnsiTheme="minorHAnsi" w:cstheme="minorHAnsi"/>
        </w:rPr>
      </w:pPr>
      <w:r w:rsidRPr="00143D80">
        <w:rPr>
          <w:rFonts w:asciiTheme="minorHAnsi" w:hAnsiTheme="minorHAnsi" w:cstheme="minorHAnsi"/>
        </w:rPr>
        <w:t>г. Казань</w:t>
      </w:r>
    </w:p>
    <w:p w:rsidR="00C651E5" w:rsidRDefault="00C651E5" w:rsidP="00C651E5">
      <w:pPr>
        <w:jc w:val="center"/>
        <w:rPr>
          <w:rFonts w:asciiTheme="minorHAnsi" w:hAnsiTheme="minorHAnsi" w:cstheme="minorHAnsi"/>
        </w:rPr>
      </w:pPr>
      <w:r w:rsidRPr="00143D80">
        <w:rPr>
          <w:rFonts w:asciiTheme="minorHAnsi" w:hAnsiTheme="minorHAnsi" w:cstheme="minorHAnsi"/>
        </w:rPr>
        <w:t>2024г.</w:t>
      </w:r>
    </w:p>
    <w:p w:rsidR="00C651E5" w:rsidRDefault="00C651E5" w:rsidP="00C651E5">
      <w:pPr>
        <w:jc w:val="center"/>
        <w:rPr>
          <w:rFonts w:asciiTheme="minorHAnsi" w:hAnsiTheme="minorHAnsi" w:cstheme="minorHAnsi"/>
        </w:rPr>
      </w:pPr>
    </w:p>
    <w:p w:rsidR="00F17F65" w:rsidRDefault="00F17F65" w:rsidP="0025367A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0"/>
          <w:szCs w:val="20"/>
        </w:rPr>
      </w:pPr>
    </w:p>
    <w:p w:rsidR="00C651E5" w:rsidRDefault="00C651E5" w:rsidP="0025367A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0"/>
          <w:szCs w:val="20"/>
        </w:rPr>
      </w:pPr>
    </w:p>
    <w:p w:rsidR="00C651E5" w:rsidRDefault="00C651E5" w:rsidP="0025367A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0"/>
          <w:szCs w:val="20"/>
        </w:rPr>
      </w:pPr>
    </w:p>
    <w:p w:rsidR="00C651E5" w:rsidRDefault="00C651E5" w:rsidP="0025367A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0"/>
          <w:szCs w:val="20"/>
        </w:rPr>
      </w:pPr>
    </w:p>
    <w:p w:rsidR="00863134" w:rsidRDefault="00C651E5" w:rsidP="00863134">
      <w:pPr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0E324A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«Ставка мечты»</w:t>
      </w:r>
      <w:r w:rsidR="00863134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 </w:t>
      </w:r>
    </w:p>
    <w:p w:rsidR="00863134" w:rsidRPr="00863134" w:rsidRDefault="00863134" w:rsidP="00863134">
      <w:pPr>
        <w:jc w:val="center"/>
        <w:rPr>
          <w:rFonts w:cs="Calibri"/>
          <w:b/>
          <w:color w:val="FF0000"/>
          <w:sz w:val="20"/>
          <w:szCs w:val="20"/>
          <w:u w:val="single"/>
        </w:rPr>
      </w:pPr>
      <w:r w:rsidRPr="00863134">
        <w:rPr>
          <w:rFonts w:cs="Calibri"/>
          <w:b/>
          <w:color w:val="FF0000"/>
          <w:sz w:val="20"/>
          <w:szCs w:val="20"/>
          <w:u w:val="single"/>
        </w:rPr>
        <w:t xml:space="preserve">(с </w:t>
      </w:r>
      <w:r w:rsidR="008032A2">
        <w:rPr>
          <w:rFonts w:cs="Calibri"/>
          <w:b/>
          <w:color w:val="FF0000"/>
          <w:sz w:val="20"/>
          <w:szCs w:val="20"/>
          <w:u w:val="single"/>
        </w:rPr>
        <w:t>01 июля</w:t>
      </w:r>
      <w:r w:rsidRPr="00863134">
        <w:rPr>
          <w:rFonts w:cs="Calibri"/>
          <w:b/>
          <w:color w:val="FF0000"/>
          <w:sz w:val="20"/>
          <w:szCs w:val="20"/>
          <w:u w:val="single"/>
        </w:rPr>
        <w:t xml:space="preserve"> 2024 года)</w:t>
      </w:r>
    </w:p>
    <w:p w:rsidR="00A726EC" w:rsidRDefault="00C651E5" w:rsidP="00C651E5">
      <w:pPr>
        <w:autoSpaceDE w:val="0"/>
        <w:autoSpaceDN w:val="0"/>
        <w:adjustRightInd w:val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 </w:t>
      </w:r>
      <w:r w:rsidR="00FB15D3">
        <w:rPr>
          <w:rFonts w:ascii="Calibri" w:hAnsi="Calibri"/>
          <w:color w:val="000000"/>
          <w:sz w:val="20"/>
          <w:szCs w:val="20"/>
        </w:rPr>
        <w:t>(</w:t>
      </w:r>
      <w:r w:rsidR="00391984">
        <w:rPr>
          <w:rFonts w:ascii="Calibri" w:hAnsi="Calibri"/>
          <w:color w:val="000000"/>
          <w:sz w:val="20"/>
          <w:szCs w:val="20"/>
        </w:rPr>
        <w:t>программа субсидирования</w:t>
      </w:r>
      <w:r w:rsidR="00FB15D3">
        <w:rPr>
          <w:rFonts w:ascii="Calibri" w:hAnsi="Calibri"/>
          <w:color w:val="000000"/>
          <w:sz w:val="20"/>
          <w:szCs w:val="20"/>
        </w:rPr>
        <w:t xml:space="preserve"> ставки от партнера)</w:t>
      </w:r>
    </w:p>
    <w:p w:rsidR="008032A2" w:rsidRDefault="008032A2" w:rsidP="00C651E5">
      <w:pPr>
        <w:autoSpaceDE w:val="0"/>
        <w:autoSpaceDN w:val="0"/>
        <w:adjustRightInd w:val="0"/>
        <w:jc w:val="center"/>
        <w:rPr>
          <w:rFonts w:ascii="Calibri" w:hAnsi="Calibri"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="-787" w:tblpY="28"/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3054"/>
        <w:gridCol w:w="5169"/>
        <w:gridCol w:w="1561"/>
      </w:tblGrid>
      <w:tr w:rsidR="008032A2" w:rsidTr="003E40D9">
        <w:trPr>
          <w:trHeight w:val="27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Default="008032A2" w:rsidP="003E40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A2" w:rsidRPr="007F1B64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F1B6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Программа кредитования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A2" w:rsidRPr="003B3B47" w:rsidRDefault="008032A2" w:rsidP="003E40D9">
            <w:pPr>
              <w:pStyle w:val="a4"/>
              <w:keepNext/>
              <w:keepLines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20" w:hanging="218"/>
              <w:rPr>
                <w:rFonts w:ascii="Calibri" w:hAnsi="Calibri"/>
                <w:sz w:val="20"/>
                <w:szCs w:val="20"/>
              </w:rPr>
            </w:pPr>
            <w:r w:rsidRPr="003B3B47">
              <w:rPr>
                <w:rFonts w:ascii="Calibri" w:hAnsi="Calibri"/>
                <w:sz w:val="20"/>
                <w:szCs w:val="20"/>
              </w:rPr>
              <w:t>«Мегаполис»</w:t>
            </w:r>
          </w:p>
          <w:p w:rsidR="008032A2" w:rsidRPr="003B3B47" w:rsidRDefault="008032A2" w:rsidP="003E40D9">
            <w:pPr>
              <w:pStyle w:val="a4"/>
              <w:keepNext/>
              <w:keepLines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20" w:hanging="218"/>
              <w:rPr>
                <w:rFonts w:ascii="Calibri" w:hAnsi="Calibri"/>
                <w:sz w:val="20"/>
                <w:szCs w:val="20"/>
              </w:rPr>
            </w:pPr>
            <w:r w:rsidRPr="003B3B47">
              <w:rPr>
                <w:rFonts w:ascii="Calibri" w:hAnsi="Calibri"/>
                <w:sz w:val="20"/>
                <w:szCs w:val="20"/>
              </w:rPr>
              <w:t>«Перспектива»</w:t>
            </w:r>
          </w:p>
          <w:p w:rsidR="008032A2" w:rsidRPr="003B3B47" w:rsidRDefault="008032A2" w:rsidP="003E40D9">
            <w:pPr>
              <w:pStyle w:val="a4"/>
              <w:keepNext/>
              <w:keepLines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20" w:hanging="218"/>
              <w:rPr>
                <w:rFonts w:ascii="Calibri" w:hAnsi="Calibri"/>
                <w:sz w:val="20"/>
                <w:szCs w:val="20"/>
              </w:rPr>
            </w:pPr>
            <w:r w:rsidRPr="003B3B47">
              <w:rPr>
                <w:rFonts w:ascii="Calibri" w:hAnsi="Calibri"/>
                <w:sz w:val="20"/>
                <w:szCs w:val="20"/>
              </w:rPr>
              <w:t>«Комфорт»</w:t>
            </w:r>
          </w:p>
          <w:p w:rsidR="008032A2" w:rsidRPr="003B3B47" w:rsidRDefault="008032A2" w:rsidP="003E40D9">
            <w:pPr>
              <w:pStyle w:val="a4"/>
              <w:keepNext/>
              <w:keepLines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20" w:hanging="218"/>
              <w:jc w:val="both"/>
              <w:rPr>
                <w:rFonts w:ascii="Calibri" w:hAnsi="Calibri"/>
                <w:sz w:val="20"/>
                <w:szCs w:val="20"/>
              </w:rPr>
            </w:pPr>
            <w:r w:rsidRPr="003B3B4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«Программа на приобретение строящегося или готового жилья с субсидированием ставки (Семейная ипотека)»</w:t>
            </w:r>
          </w:p>
          <w:p w:rsidR="008032A2" w:rsidRPr="003B3B47" w:rsidRDefault="008032A2" w:rsidP="003E40D9">
            <w:pPr>
              <w:pStyle w:val="a4"/>
              <w:keepNext/>
              <w:keepLines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87" w:hanging="283"/>
              <w:jc w:val="both"/>
              <w:rPr>
                <w:rFonts w:ascii="Calibri" w:hAnsi="Calibri"/>
                <w:sz w:val="20"/>
                <w:szCs w:val="20"/>
              </w:rPr>
            </w:pPr>
            <w:r w:rsidRPr="003B3B4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«Программа кредитования сотрудников IT-компаний»</w:t>
            </w:r>
          </w:p>
        </w:tc>
      </w:tr>
      <w:tr w:rsidR="008032A2" w:rsidTr="003E40D9">
        <w:trPr>
          <w:trHeight w:val="27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Default="008032A2" w:rsidP="003E40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7F1B64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Цель кредитования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3B3B47" w:rsidRDefault="008032A2" w:rsidP="003E40D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3B3B47">
              <w:rPr>
                <w:rFonts w:ascii="Calibri" w:hAnsi="Calibri"/>
                <w:sz w:val="20"/>
                <w:szCs w:val="20"/>
              </w:rPr>
              <w:t>В соответствии с требованиями базовых программ ипотечного кредитования</w:t>
            </w:r>
            <w:r w:rsidRPr="003B3B47">
              <w:rPr>
                <w:rStyle w:val="a8"/>
                <w:rFonts w:ascii="Calibri" w:hAnsi="Calibri"/>
                <w:sz w:val="20"/>
                <w:szCs w:val="20"/>
              </w:rPr>
              <w:footnoteReference w:id="1"/>
            </w:r>
          </w:p>
        </w:tc>
      </w:tr>
      <w:tr w:rsidR="008032A2" w:rsidTr="003E40D9">
        <w:trPr>
          <w:trHeight w:val="273"/>
        </w:trPr>
        <w:tc>
          <w:tcPr>
            <w:tcW w:w="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Default="008032A2" w:rsidP="003E40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0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Условия кредитования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3B3B47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3B3B4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«Программа на приобретение строящегося или готового жилья с субсидированием ставки (Семейная ипотека)»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3B3B47" w:rsidRDefault="008032A2" w:rsidP="003E40D9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B47">
              <w:rPr>
                <w:rFonts w:ascii="Calibri" w:hAnsi="Calibri" w:cs="Calibri"/>
                <w:b/>
                <w:bCs/>
                <w:kern w:val="24"/>
                <w:sz w:val="18"/>
                <w:szCs w:val="18"/>
              </w:rPr>
              <w:t>от 2,5%</w:t>
            </w:r>
            <w:r w:rsidRPr="003B3B47">
              <w:rPr>
                <w:rFonts w:ascii="Calibri" w:hAnsi="Calibri" w:cs="Calibri"/>
                <w:b/>
                <w:bCs/>
                <w:kern w:val="24"/>
                <w:sz w:val="18"/>
                <w:szCs w:val="18"/>
                <w:lang w:val="en-US"/>
              </w:rPr>
              <w:t xml:space="preserve"> </w:t>
            </w:r>
            <w:r w:rsidRPr="003B3B47">
              <w:rPr>
                <w:rFonts w:ascii="Calibri" w:hAnsi="Calibri" w:cs="Calibri"/>
                <w:b/>
                <w:bCs/>
                <w:kern w:val="24"/>
                <w:sz w:val="18"/>
                <w:szCs w:val="18"/>
              </w:rPr>
              <w:t>- 5,9%</w:t>
            </w:r>
          </w:p>
        </w:tc>
      </w:tr>
      <w:tr w:rsidR="008032A2" w:rsidRPr="00E912B2" w:rsidTr="003E40D9">
        <w:trPr>
          <w:trHeight w:val="273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Default="008032A2" w:rsidP="003E40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3B3B47" w:rsidRDefault="008032A2" w:rsidP="003E40D9">
            <w:pPr>
              <w:pStyle w:val="a4"/>
              <w:keepNext/>
              <w:keepLines/>
              <w:autoSpaceDE w:val="0"/>
              <w:autoSpaceDN w:val="0"/>
              <w:adjustRightInd w:val="0"/>
              <w:ind w:left="0"/>
              <w:rPr>
                <w:rFonts w:ascii="Calibri" w:hAnsi="Calibri"/>
                <w:sz w:val="20"/>
                <w:szCs w:val="20"/>
              </w:rPr>
            </w:pPr>
            <w:r w:rsidRPr="003B3B4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«Программа кредитования сотрудников IT-компаний»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3B3B47" w:rsidRDefault="008032A2" w:rsidP="003E40D9">
            <w:pPr>
              <w:pStyle w:val="a3"/>
              <w:jc w:val="center"/>
              <w:rPr>
                <w:rFonts w:ascii="Calibri" w:hAnsi="Calibri" w:cs="Calibri"/>
                <w:b/>
                <w:bCs/>
                <w:kern w:val="24"/>
                <w:sz w:val="18"/>
                <w:szCs w:val="18"/>
              </w:rPr>
            </w:pPr>
            <w:r w:rsidRPr="003B3B47">
              <w:rPr>
                <w:rFonts w:ascii="Calibri" w:hAnsi="Calibri" w:cs="Calibri"/>
                <w:b/>
                <w:bCs/>
                <w:kern w:val="24"/>
                <w:sz w:val="18"/>
                <w:szCs w:val="18"/>
              </w:rPr>
              <w:t>от 2,5%</w:t>
            </w:r>
            <w:r w:rsidRPr="003B3B47">
              <w:rPr>
                <w:rFonts w:ascii="Calibri" w:hAnsi="Calibri" w:cs="Calibri"/>
                <w:b/>
                <w:bCs/>
                <w:kern w:val="24"/>
                <w:sz w:val="18"/>
                <w:szCs w:val="18"/>
                <w:lang w:val="en-US"/>
              </w:rPr>
              <w:t xml:space="preserve"> </w:t>
            </w:r>
            <w:r w:rsidRPr="003B3B47">
              <w:rPr>
                <w:rFonts w:ascii="Calibri" w:hAnsi="Calibri" w:cs="Calibri"/>
                <w:b/>
                <w:bCs/>
                <w:kern w:val="24"/>
                <w:sz w:val="18"/>
                <w:szCs w:val="18"/>
              </w:rPr>
              <w:t>- 4,9%</w:t>
            </w:r>
          </w:p>
        </w:tc>
      </w:tr>
      <w:tr w:rsidR="008032A2" w:rsidRPr="00FF5585" w:rsidTr="003E40D9">
        <w:trPr>
          <w:trHeight w:val="273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Default="008032A2" w:rsidP="003E40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3B3B47" w:rsidRDefault="008032A2" w:rsidP="003E40D9">
            <w:pPr>
              <w:pStyle w:val="a4"/>
              <w:keepNext/>
              <w:keepLines/>
              <w:autoSpaceDE w:val="0"/>
              <w:autoSpaceDN w:val="0"/>
              <w:adjustRightInd w:val="0"/>
              <w:ind w:left="0"/>
              <w:rPr>
                <w:rFonts w:ascii="Calibri" w:hAnsi="Calibri"/>
                <w:sz w:val="20"/>
                <w:szCs w:val="20"/>
              </w:rPr>
            </w:pPr>
            <w:r w:rsidRPr="003B3B47">
              <w:rPr>
                <w:rFonts w:ascii="Calibri" w:hAnsi="Calibri"/>
                <w:sz w:val="20"/>
                <w:szCs w:val="20"/>
              </w:rPr>
              <w:t>«Мегаполис»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FF5585" w:rsidRDefault="008032A2" w:rsidP="003E40D9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5585">
              <w:rPr>
                <w:rFonts w:ascii="Calibri" w:hAnsi="Calibri" w:cs="Calibri"/>
                <w:b/>
                <w:bCs/>
                <w:kern w:val="24"/>
                <w:sz w:val="18"/>
                <w:szCs w:val="18"/>
              </w:rPr>
              <w:t>от 11,5% - 1</w:t>
            </w:r>
            <w:r w:rsidRPr="00FF5585">
              <w:rPr>
                <w:rFonts w:ascii="Calibri" w:hAnsi="Calibri" w:cs="Calibri"/>
                <w:b/>
                <w:bCs/>
                <w:kern w:val="24"/>
                <w:sz w:val="18"/>
                <w:szCs w:val="18"/>
                <w:lang w:val="en-US"/>
              </w:rPr>
              <w:t>8</w:t>
            </w:r>
            <w:r w:rsidRPr="00FF5585">
              <w:rPr>
                <w:rFonts w:ascii="Calibri" w:hAnsi="Calibri" w:cs="Calibri"/>
                <w:b/>
                <w:bCs/>
                <w:kern w:val="24"/>
                <w:sz w:val="18"/>
                <w:szCs w:val="18"/>
              </w:rPr>
              <w:t>,</w:t>
            </w:r>
            <w:r w:rsidRPr="00FF5585">
              <w:rPr>
                <w:rFonts w:ascii="Calibri" w:hAnsi="Calibri" w:cs="Calibri"/>
                <w:b/>
                <w:bCs/>
                <w:kern w:val="24"/>
                <w:sz w:val="18"/>
                <w:szCs w:val="18"/>
                <w:lang w:val="en-US"/>
              </w:rPr>
              <w:t>2</w:t>
            </w:r>
            <w:r w:rsidRPr="00FF5585">
              <w:rPr>
                <w:rFonts w:ascii="Calibri" w:hAnsi="Calibri" w:cs="Calibri"/>
                <w:b/>
                <w:bCs/>
                <w:kern w:val="24"/>
                <w:sz w:val="18"/>
                <w:szCs w:val="18"/>
              </w:rPr>
              <w:t>%</w:t>
            </w:r>
          </w:p>
        </w:tc>
      </w:tr>
      <w:tr w:rsidR="008032A2" w:rsidRPr="00FF5585" w:rsidTr="003E40D9">
        <w:trPr>
          <w:trHeight w:val="273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Default="008032A2" w:rsidP="003E40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3B3B47" w:rsidRDefault="008032A2" w:rsidP="003E40D9">
            <w:pPr>
              <w:pStyle w:val="a4"/>
              <w:keepNext/>
              <w:keepLines/>
              <w:autoSpaceDE w:val="0"/>
              <w:autoSpaceDN w:val="0"/>
              <w:adjustRightInd w:val="0"/>
              <w:ind w:left="0"/>
              <w:rPr>
                <w:rFonts w:ascii="Calibri" w:hAnsi="Calibri"/>
                <w:sz w:val="20"/>
                <w:szCs w:val="20"/>
              </w:rPr>
            </w:pPr>
            <w:r w:rsidRPr="003B3B47">
              <w:rPr>
                <w:rFonts w:ascii="Calibri" w:hAnsi="Calibri"/>
                <w:sz w:val="20"/>
                <w:szCs w:val="20"/>
              </w:rPr>
              <w:t>«Перспектива»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FF5585" w:rsidRDefault="008032A2" w:rsidP="003E40D9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5585">
              <w:rPr>
                <w:rFonts w:ascii="Calibri" w:hAnsi="Calibri" w:cs="Calibri"/>
                <w:b/>
                <w:bCs/>
                <w:kern w:val="24"/>
                <w:sz w:val="18"/>
                <w:szCs w:val="18"/>
              </w:rPr>
              <w:t>от 11,5% - 1</w:t>
            </w:r>
            <w:r w:rsidRPr="00FF5585">
              <w:rPr>
                <w:rFonts w:ascii="Calibri" w:hAnsi="Calibri" w:cs="Calibri"/>
                <w:b/>
                <w:bCs/>
                <w:kern w:val="24"/>
                <w:sz w:val="18"/>
                <w:szCs w:val="18"/>
                <w:lang w:val="en-US"/>
              </w:rPr>
              <w:t>8</w:t>
            </w:r>
            <w:r w:rsidRPr="00FF5585">
              <w:rPr>
                <w:rFonts w:ascii="Calibri" w:hAnsi="Calibri" w:cs="Calibri"/>
                <w:b/>
                <w:bCs/>
                <w:kern w:val="24"/>
                <w:sz w:val="18"/>
                <w:szCs w:val="18"/>
              </w:rPr>
              <w:t>,</w:t>
            </w:r>
            <w:r w:rsidRPr="00FF5585">
              <w:rPr>
                <w:rFonts w:ascii="Calibri" w:hAnsi="Calibri" w:cs="Calibri"/>
                <w:b/>
                <w:bCs/>
                <w:kern w:val="24"/>
                <w:sz w:val="18"/>
                <w:szCs w:val="18"/>
                <w:lang w:val="en-US"/>
              </w:rPr>
              <w:t>2</w:t>
            </w:r>
            <w:r w:rsidRPr="00FF5585">
              <w:rPr>
                <w:rFonts w:ascii="Calibri" w:hAnsi="Calibri" w:cs="Calibri"/>
                <w:b/>
                <w:bCs/>
                <w:kern w:val="24"/>
                <w:sz w:val="18"/>
                <w:szCs w:val="18"/>
              </w:rPr>
              <w:t>%</w:t>
            </w:r>
          </w:p>
        </w:tc>
      </w:tr>
      <w:tr w:rsidR="008032A2" w:rsidRPr="00FF5585" w:rsidTr="003E40D9">
        <w:trPr>
          <w:trHeight w:val="273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Default="008032A2" w:rsidP="003E40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3B3B47" w:rsidRDefault="008032A2" w:rsidP="003E40D9">
            <w:pPr>
              <w:pStyle w:val="a4"/>
              <w:keepNext/>
              <w:keepLines/>
              <w:autoSpaceDE w:val="0"/>
              <w:autoSpaceDN w:val="0"/>
              <w:adjustRightInd w:val="0"/>
              <w:ind w:left="0"/>
              <w:rPr>
                <w:rFonts w:ascii="Calibri" w:hAnsi="Calibri"/>
                <w:sz w:val="20"/>
                <w:szCs w:val="20"/>
              </w:rPr>
            </w:pPr>
            <w:r w:rsidRPr="003B3B47">
              <w:rPr>
                <w:rFonts w:ascii="Calibri" w:hAnsi="Calibri"/>
                <w:sz w:val="20"/>
                <w:szCs w:val="20"/>
              </w:rPr>
              <w:t>«Комфорт»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FF5585" w:rsidRDefault="008032A2" w:rsidP="003E40D9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5585">
              <w:rPr>
                <w:rFonts w:ascii="Calibri" w:hAnsi="Calibri" w:cs="Calibri"/>
                <w:b/>
                <w:bCs/>
                <w:kern w:val="24"/>
                <w:sz w:val="18"/>
                <w:szCs w:val="18"/>
              </w:rPr>
              <w:t>от 11,5% - 18,</w:t>
            </w:r>
            <w:r w:rsidRPr="00FF5585">
              <w:rPr>
                <w:rFonts w:ascii="Calibri" w:hAnsi="Calibri" w:cs="Calibri"/>
                <w:b/>
                <w:bCs/>
                <w:kern w:val="24"/>
                <w:sz w:val="18"/>
                <w:szCs w:val="18"/>
                <w:lang w:val="en-US"/>
              </w:rPr>
              <w:t>6</w:t>
            </w:r>
            <w:r w:rsidRPr="00FF5585">
              <w:rPr>
                <w:rFonts w:ascii="Calibri" w:hAnsi="Calibri" w:cs="Calibri"/>
                <w:b/>
                <w:bCs/>
                <w:kern w:val="24"/>
                <w:sz w:val="18"/>
                <w:szCs w:val="18"/>
              </w:rPr>
              <w:t>%</w:t>
            </w:r>
          </w:p>
        </w:tc>
      </w:tr>
      <w:tr w:rsidR="008032A2" w:rsidTr="003E40D9">
        <w:trPr>
          <w:trHeight w:val="27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Default="008032A2" w:rsidP="003E40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7F1B64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F1B6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Валюта кредита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3B3B47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3B3B47">
              <w:rPr>
                <w:rFonts w:ascii="Calibri" w:hAnsi="Calibri"/>
                <w:sz w:val="20"/>
                <w:szCs w:val="20"/>
              </w:rPr>
              <w:t>Рубли РФ</w:t>
            </w:r>
          </w:p>
        </w:tc>
      </w:tr>
      <w:tr w:rsidR="008032A2" w:rsidTr="003E40D9">
        <w:trPr>
          <w:trHeight w:val="27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Default="008032A2" w:rsidP="003E40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7F1B64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F1B6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Минимальная сумма кредита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3B3B47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3B3B47">
              <w:rPr>
                <w:rFonts w:ascii="Calibri" w:hAnsi="Calibri"/>
                <w:sz w:val="20"/>
                <w:szCs w:val="20"/>
              </w:rPr>
              <w:t>500 000 рублей</w:t>
            </w:r>
          </w:p>
        </w:tc>
      </w:tr>
      <w:tr w:rsidR="008032A2" w:rsidTr="003E40D9">
        <w:trPr>
          <w:trHeight w:val="27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Default="008032A2" w:rsidP="003E40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7F1B64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F1B6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Максимальная сумма кредита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631D7C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631D7C">
              <w:rPr>
                <w:rFonts w:ascii="Calibri" w:hAnsi="Calibri"/>
                <w:sz w:val="20"/>
                <w:szCs w:val="20"/>
              </w:rPr>
              <w:t>В соответствии с требованиями базовых программ ипотечного кредитования</w:t>
            </w:r>
          </w:p>
        </w:tc>
      </w:tr>
      <w:tr w:rsidR="008032A2" w:rsidTr="003E40D9">
        <w:trPr>
          <w:trHeight w:val="24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Default="008032A2" w:rsidP="003E40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7F1B64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F1B6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Размер первоначального взноса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5A665F" w:rsidRDefault="008032A2" w:rsidP="003E40D9">
            <w:pPr>
              <w:keepNext/>
              <w:keepLines/>
              <w:autoSpaceDE w:val="0"/>
              <w:autoSpaceDN w:val="0"/>
              <w:adjustRightInd w:val="0"/>
              <w:spacing w:line="25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5A665F">
              <w:rPr>
                <w:rFonts w:ascii="Calibri" w:hAnsi="Calibri"/>
                <w:b/>
                <w:sz w:val="20"/>
                <w:szCs w:val="20"/>
                <w:lang w:eastAsia="en-US"/>
              </w:rPr>
              <w:t>от 20,01% (вкл.)</w:t>
            </w:r>
            <w:r w:rsidRPr="005A665F" w:rsidDel="0012767C">
              <w:rPr>
                <w:rStyle w:val="a8"/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032A2" w:rsidTr="003E40D9">
        <w:trPr>
          <w:trHeight w:val="27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Default="008032A2" w:rsidP="003E40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A2" w:rsidRPr="007F1B64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F1B6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Срок  кредита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A2" w:rsidRPr="008E1877" w:rsidRDefault="008032A2" w:rsidP="003E40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F5585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 xml:space="preserve">От 4 до </w:t>
            </w:r>
            <w:r w:rsidRPr="008E187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 лет</w:t>
            </w:r>
          </w:p>
        </w:tc>
      </w:tr>
      <w:tr w:rsidR="008032A2" w:rsidTr="003E40D9">
        <w:trPr>
          <w:trHeight w:val="27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Default="008032A2" w:rsidP="003E40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E1877">
              <w:rPr>
                <w:rFonts w:asciiTheme="minorHAnsi" w:hAnsiTheme="minorHAnsi" w:cstheme="minorHAnsi"/>
                <w:sz w:val="20"/>
                <w:szCs w:val="20"/>
              </w:rPr>
              <w:t>Указанные в матрице значения ставок устанавливаются при условии страхования в соответствии с выбранной программой кредитования и приобретаемым объектом недвижимости</w:t>
            </w:r>
          </w:p>
          <w:p w:rsidR="008032A2" w:rsidRPr="008E1877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случае отсутствия страхования жизни надбавка к процентной ставке устанавливается в соответствии с условиями базовых программ кредитования</w:t>
            </w:r>
          </w:p>
        </w:tc>
      </w:tr>
      <w:tr w:rsidR="008032A2" w:rsidTr="003E40D9">
        <w:trPr>
          <w:trHeight w:val="27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Default="008032A2" w:rsidP="003E40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A2" w:rsidRPr="007F1B64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Прочие условия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A2" w:rsidRPr="008E1877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8E1877">
              <w:rPr>
                <w:rFonts w:ascii="Calibri" w:hAnsi="Calibri"/>
                <w:color w:val="000000"/>
                <w:sz w:val="20"/>
                <w:szCs w:val="20"/>
              </w:rPr>
              <w:t>В соответствии с требованиями базовых программ ипотечного кредитования</w:t>
            </w:r>
          </w:p>
        </w:tc>
      </w:tr>
      <w:tr w:rsidR="008032A2" w:rsidRPr="00C13ED8" w:rsidTr="003E40D9">
        <w:trPr>
          <w:trHeight w:val="27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Default="008032A2" w:rsidP="003E40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13ED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DE5236" w:rsidRDefault="008032A2" w:rsidP="003E40D9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ind w:left="284" w:hanging="284"/>
              <w:jc w:val="both"/>
              <w:outlineLvl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3ED8">
              <w:rPr>
                <w:rFonts w:ascii="Calibri" w:hAnsi="Calibri"/>
                <w:sz w:val="20"/>
                <w:szCs w:val="20"/>
              </w:rPr>
              <w:t xml:space="preserve">Установить льготную процентную ставку ипотечного кредитования на срок согласно выбранному варианту взаимодействия Партнера с Банком, в соответствии с заключенным договором о предоставлении субсидий. </w:t>
            </w:r>
          </w:p>
          <w:p w:rsidR="008032A2" w:rsidRPr="00C13ED8" w:rsidRDefault="008032A2" w:rsidP="003E40D9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ind w:left="284" w:hanging="284"/>
              <w:jc w:val="both"/>
              <w:outlineLvl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3ED8">
              <w:rPr>
                <w:rFonts w:ascii="Calibri" w:hAnsi="Calibri"/>
                <w:sz w:val="20"/>
                <w:szCs w:val="20"/>
              </w:rPr>
              <w:t>Формирование списка Партнеров Банка, а также внесение изменений/дополнений в данный список осуществляется Дирекцией развития и продаж розничного бизнеса на основании запроса филиала.</w:t>
            </w:r>
          </w:p>
          <w:p w:rsidR="008032A2" w:rsidRPr="00C13ED8" w:rsidRDefault="008032A2" w:rsidP="003E40D9">
            <w:pPr>
              <w:pStyle w:val="a4"/>
              <w:numPr>
                <w:ilvl w:val="0"/>
                <w:numId w:val="1"/>
              </w:numPr>
              <w:ind w:left="345"/>
              <w:outlineLvl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3ED8">
              <w:rPr>
                <w:rFonts w:ascii="Calibri" w:hAnsi="Calibri"/>
                <w:color w:val="000000"/>
                <w:sz w:val="20"/>
                <w:szCs w:val="20"/>
              </w:rPr>
              <w:t>Дополнительные скидки за заявки от ключевого партнера, за электронную регистрацию и скидка для держателей зарплатной карты– не применяются.</w:t>
            </w:r>
          </w:p>
        </w:tc>
      </w:tr>
    </w:tbl>
    <w:p w:rsidR="008032A2" w:rsidRDefault="008032A2" w:rsidP="00C651E5">
      <w:pPr>
        <w:autoSpaceDE w:val="0"/>
        <w:autoSpaceDN w:val="0"/>
        <w:adjustRightInd w:val="0"/>
        <w:jc w:val="center"/>
        <w:rPr>
          <w:rFonts w:ascii="Calibri" w:hAnsi="Calibri"/>
          <w:color w:val="000000"/>
          <w:sz w:val="20"/>
          <w:szCs w:val="20"/>
        </w:rPr>
      </w:pPr>
    </w:p>
    <w:p w:rsidR="008032A2" w:rsidRDefault="008032A2" w:rsidP="00C651E5">
      <w:pPr>
        <w:autoSpaceDE w:val="0"/>
        <w:autoSpaceDN w:val="0"/>
        <w:adjustRightInd w:val="0"/>
        <w:jc w:val="center"/>
        <w:rPr>
          <w:rFonts w:ascii="Calibri" w:hAnsi="Calibri"/>
          <w:color w:val="000000"/>
          <w:sz w:val="20"/>
          <w:szCs w:val="20"/>
        </w:rPr>
      </w:pPr>
    </w:p>
    <w:p w:rsidR="008032A2" w:rsidRDefault="008032A2" w:rsidP="00C651E5">
      <w:pPr>
        <w:autoSpaceDE w:val="0"/>
        <w:autoSpaceDN w:val="0"/>
        <w:adjustRightInd w:val="0"/>
        <w:jc w:val="center"/>
        <w:rPr>
          <w:rFonts w:ascii="Calibri" w:hAnsi="Calibri"/>
          <w:color w:val="000000"/>
          <w:sz w:val="20"/>
          <w:szCs w:val="20"/>
        </w:rPr>
      </w:pPr>
    </w:p>
    <w:p w:rsidR="008032A2" w:rsidRDefault="008032A2" w:rsidP="00C651E5">
      <w:pPr>
        <w:autoSpaceDE w:val="0"/>
        <w:autoSpaceDN w:val="0"/>
        <w:adjustRightInd w:val="0"/>
        <w:jc w:val="center"/>
        <w:rPr>
          <w:rFonts w:ascii="Calibri" w:hAnsi="Calibri"/>
          <w:color w:val="000000"/>
          <w:sz w:val="20"/>
          <w:szCs w:val="20"/>
        </w:rPr>
      </w:pPr>
    </w:p>
    <w:p w:rsidR="008032A2" w:rsidRDefault="008032A2" w:rsidP="00C651E5">
      <w:pPr>
        <w:autoSpaceDE w:val="0"/>
        <w:autoSpaceDN w:val="0"/>
        <w:adjustRightInd w:val="0"/>
        <w:jc w:val="center"/>
        <w:rPr>
          <w:rFonts w:ascii="Calibri" w:hAnsi="Calibri"/>
          <w:color w:val="000000"/>
          <w:sz w:val="20"/>
          <w:szCs w:val="20"/>
        </w:rPr>
      </w:pPr>
    </w:p>
    <w:p w:rsidR="008032A2" w:rsidRDefault="008032A2" w:rsidP="00C651E5">
      <w:pPr>
        <w:autoSpaceDE w:val="0"/>
        <w:autoSpaceDN w:val="0"/>
        <w:adjustRightInd w:val="0"/>
        <w:jc w:val="center"/>
        <w:rPr>
          <w:rFonts w:ascii="Calibri" w:hAnsi="Calibri"/>
          <w:color w:val="000000"/>
          <w:sz w:val="20"/>
          <w:szCs w:val="20"/>
        </w:rPr>
      </w:pPr>
    </w:p>
    <w:p w:rsidR="00C74E14" w:rsidRDefault="00C74E14" w:rsidP="004A1345">
      <w:pPr>
        <w:jc w:val="both"/>
        <w:outlineLvl w:val="0"/>
        <w:rPr>
          <w:rFonts w:ascii="Calibri" w:hAnsi="Calibri"/>
          <w:color w:val="000000"/>
          <w:sz w:val="20"/>
          <w:szCs w:val="20"/>
        </w:rPr>
      </w:pPr>
    </w:p>
    <w:p w:rsidR="00E06D82" w:rsidRDefault="00E06D82" w:rsidP="004A1345">
      <w:pPr>
        <w:jc w:val="both"/>
        <w:outlineLvl w:val="0"/>
        <w:rPr>
          <w:rFonts w:ascii="Calibri" w:hAnsi="Calibri"/>
          <w:color w:val="000000"/>
          <w:sz w:val="20"/>
          <w:szCs w:val="20"/>
        </w:rPr>
      </w:pPr>
    </w:p>
    <w:p w:rsidR="00E06D82" w:rsidRDefault="00E06D82" w:rsidP="004A1345">
      <w:pPr>
        <w:jc w:val="both"/>
        <w:outlineLvl w:val="0"/>
        <w:rPr>
          <w:rFonts w:ascii="Calibri" w:hAnsi="Calibri"/>
          <w:color w:val="000000"/>
          <w:sz w:val="20"/>
          <w:szCs w:val="20"/>
        </w:rPr>
      </w:pPr>
    </w:p>
    <w:p w:rsidR="00E06D82" w:rsidRDefault="00E06D82" w:rsidP="004A1345">
      <w:pPr>
        <w:jc w:val="both"/>
        <w:outlineLvl w:val="0"/>
        <w:rPr>
          <w:rFonts w:ascii="Calibri" w:hAnsi="Calibri"/>
          <w:color w:val="000000"/>
          <w:sz w:val="20"/>
          <w:szCs w:val="20"/>
        </w:rPr>
      </w:pPr>
    </w:p>
    <w:p w:rsidR="00E06D82" w:rsidRDefault="00E06D82" w:rsidP="004A1345">
      <w:pPr>
        <w:jc w:val="both"/>
        <w:outlineLvl w:val="0"/>
        <w:rPr>
          <w:rFonts w:ascii="Calibri" w:hAnsi="Calibri"/>
          <w:color w:val="000000"/>
          <w:sz w:val="20"/>
          <w:szCs w:val="20"/>
        </w:rPr>
      </w:pPr>
    </w:p>
    <w:p w:rsidR="00E06D82" w:rsidRDefault="00E06D82" w:rsidP="004A1345">
      <w:pPr>
        <w:jc w:val="both"/>
        <w:outlineLvl w:val="0"/>
        <w:rPr>
          <w:rFonts w:ascii="Calibri" w:hAnsi="Calibri"/>
          <w:color w:val="000000"/>
          <w:sz w:val="20"/>
          <w:szCs w:val="20"/>
        </w:rPr>
      </w:pPr>
    </w:p>
    <w:p w:rsidR="00E06D82" w:rsidRDefault="00E06D82" w:rsidP="004A1345">
      <w:pPr>
        <w:jc w:val="both"/>
        <w:outlineLvl w:val="0"/>
        <w:rPr>
          <w:rFonts w:ascii="Calibri" w:hAnsi="Calibri"/>
          <w:color w:val="000000"/>
          <w:sz w:val="20"/>
          <w:szCs w:val="20"/>
        </w:rPr>
      </w:pPr>
    </w:p>
    <w:p w:rsidR="00E06D82" w:rsidRDefault="00E06D82" w:rsidP="004A1345">
      <w:pPr>
        <w:jc w:val="both"/>
        <w:outlineLvl w:val="0"/>
        <w:rPr>
          <w:rFonts w:ascii="Calibri" w:hAnsi="Calibri"/>
          <w:color w:val="000000"/>
          <w:sz w:val="20"/>
          <w:szCs w:val="20"/>
        </w:rPr>
      </w:pPr>
    </w:p>
    <w:p w:rsidR="00E06D82" w:rsidRDefault="00E06D82" w:rsidP="004A1345">
      <w:pPr>
        <w:jc w:val="both"/>
        <w:outlineLvl w:val="0"/>
        <w:rPr>
          <w:rFonts w:ascii="Calibri" w:hAnsi="Calibri"/>
          <w:color w:val="000000"/>
          <w:sz w:val="20"/>
          <w:szCs w:val="20"/>
        </w:rPr>
      </w:pPr>
    </w:p>
    <w:p w:rsidR="00E06D82" w:rsidRDefault="00E06D82" w:rsidP="00E06D82">
      <w:pPr>
        <w:pStyle w:val="1"/>
        <w:spacing w:before="0"/>
        <w:jc w:val="center"/>
        <w:rPr>
          <w:rFonts w:asciiTheme="minorHAnsi" w:hAnsiTheme="minorHAnsi" w:cstheme="minorHAnsi"/>
          <w:b/>
          <w:color w:val="000000" w:themeColor="text1"/>
        </w:rPr>
      </w:pPr>
      <w:bookmarkStart w:id="0" w:name="_Toc165641891"/>
      <w:r w:rsidRPr="000E324A">
        <w:rPr>
          <w:rFonts w:asciiTheme="minorHAnsi" w:hAnsiTheme="minorHAnsi" w:cstheme="minorHAnsi"/>
          <w:b/>
          <w:color w:val="000000" w:themeColor="text1"/>
        </w:rPr>
        <w:lastRenderedPageBreak/>
        <w:t>«</w:t>
      </w:r>
      <w:proofErr w:type="spellStart"/>
      <w:r w:rsidRPr="000E324A">
        <w:rPr>
          <w:rFonts w:asciiTheme="minorHAnsi" w:hAnsiTheme="minorHAnsi" w:cstheme="minorHAnsi"/>
          <w:b/>
          <w:color w:val="000000" w:themeColor="text1"/>
        </w:rPr>
        <w:t>Комбо</w:t>
      </w:r>
      <w:proofErr w:type="spellEnd"/>
      <w:r w:rsidRPr="000E324A">
        <w:rPr>
          <w:rFonts w:asciiTheme="minorHAnsi" w:hAnsiTheme="minorHAnsi" w:cstheme="minorHAnsi"/>
          <w:b/>
          <w:color w:val="000000" w:themeColor="text1"/>
        </w:rPr>
        <w:t>-ипотека»</w:t>
      </w:r>
      <w:bookmarkEnd w:id="0"/>
    </w:p>
    <w:p w:rsidR="00863134" w:rsidRPr="00863134" w:rsidRDefault="00863134" w:rsidP="00863134">
      <w:pPr>
        <w:jc w:val="center"/>
        <w:rPr>
          <w:rFonts w:cs="Calibri"/>
          <w:b/>
          <w:color w:val="FF0000"/>
          <w:sz w:val="20"/>
          <w:szCs w:val="20"/>
          <w:u w:val="single"/>
        </w:rPr>
      </w:pPr>
      <w:r w:rsidRPr="00863134">
        <w:rPr>
          <w:rFonts w:cs="Calibri"/>
          <w:b/>
          <w:color w:val="FF0000"/>
          <w:sz w:val="20"/>
          <w:szCs w:val="20"/>
          <w:u w:val="single"/>
        </w:rPr>
        <w:t xml:space="preserve">(с </w:t>
      </w:r>
      <w:r w:rsidR="008032A2">
        <w:rPr>
          <w:rFonts w:cs="Calibri"/>
          <w:b/>
          <w:color w:val="FF0000"/>
          <w:sz w:val="20"/>
          <w:szCs w:val="20"/>
          <w:u w:val="single"/>
        </w:rPr>
        <w:t>01 июля</w:t>
      </w:r>
      <w:r w:rsidRPr="00863134">
        <w:rPr>
          <w:rFonts w:cs="Calibri"/>
          <w:b/>
          <w:color w:val="FF0000"/>
          <w:sz w:val="20"/>
          <w:szCs w:val="20"/>
          <w:u w:val="single"/>
        </w:rPr>
        <w:t xml:space="preserve"> 2024 года)</w:t>
      </w:r>
    </w:p>
    <w:p w:rsidR="00E06D82" w:rsidRDefault="00E06D82" w:rsidP="00E06D82">
      <w:pPr>
        <w:autoSpaceDE w:val="0"/>
        <w:autoSpaceDN w:val="0"/>
        <w:adjustRightInd w:val="0"/>
        <w:ind w:hanging="1276"/>
        <w:jc w:val="center"/>
        <w:rPr>
          <w:rFonts w:asciiTheme="minorHAnsi" w:hAnsiTheme="minorHAnsi" w:cstheme="minorHAnsi"/>
          <w:sz w:val="18"/>
          <w:szCs w:val="18"/>
        </w:rPr>
      </w:pPr>
      <w:r w:rsidRPr="00143D80">
        <w:rPr>
          <w:rFonts w:asciiTheme="minorHAnsi" w:hAnsiTheme="minorHAnsi" w:cstheme="minorHAnsi"/>
          <w:sz w:val="18"/>
          <w:szCs w:val="18"/>
        </w:rPr>
        <w:t xml:space="preserve"> (программа по увеличению лимита кредитования через субсидирование процентной ставки)</w:t>
      </w:r>
    </w:p>
    <w:p w:rsidR="008032A2" w:rsidRDefault="008032A2" w:rsidP="00E06D82">
      <w:pPr>
        <w:autoSpaceDE w:val="0"/>
        <w:autoSpaceDN w:val="0"/>
        <w:adjustRightInd w:val="0"/>
        <w:ind w:hanging="1276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80" w:rightFromText="180" w:bottomFromText="160" w:vertAnchor="text" w:horzAnchor="margin" w:tblpX="-1360" w:tblpY="2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"/>
        <w:gridCol w:w="2349"/>
        <w:gridCol w:w="2623"/>
        <w:gridCol w:w="1701"/>
        <w:gridCol w:w="1843"/>
        <w:gridCol w:w="1842"/>
      </w:tblGrid>
      <w:tr w:rsidR="008032A2" w:rsidRPr="00143D80" w:rsidTr="003E40D9">
        <w:trPr>
          <w:trHeight w:val="70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A2" w:rsidRPr="00143D80" w:rsidRDefault="008032A2" w:rsidP="003E40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3D80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A2" w:rsidRPr="00AD2E10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D2E1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Программа кредитования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A2" w:rsidRPr="00AD2E10" w:rsidRDefault="008032A2" w:rsidP="008032A2">
            <w:pPr>
              <w:keepNext/>
              <w:keepLines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ind w:left="320" w:hanging="320"/>
              <w:rPr>
                <w:rFonts w:asciiTheme="minorHAnsi" w:hAnsiTheme="minorHAnsi" w:cstheme="minorHAnsi"/>
                <w:sz w:val="18"/>
                <w:szCs w:val="18"/>
              </w:rPr>
            </w:pPr>
            <w:r w:rsidRPr="00AD2E10">
              <w:rPr>
                <w:rFonts w:asciiTheme="minorHAnsi" w:hAnsiTheme="minorHAnsi" w:cstheme="minorHAnsi"/>
                <w:sz w:val="18"/>
                <w:szCs w:val="18"/>
              </w:rPr>
              <w:t xml:space="preserve"> «Программа на приобретение строящегося или готового жилья с субсидированием ставки (Семейная ипотека)»</w:t>
            </w:r>
          </w:p>
          <w:p w:rsidR="008032A2" w:rsidRPr="00AD2E10" w:rsidRDefault="008032A2" w:rsidP="008032A2">
            <w:pPr>
              <w:keepNext/>
              <w:keepLines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ind w:left="397"/>
              <w:rPr>
                <w:rFonts w:asciiTheme="minorHAnsi" w:hAnsiTheme="minorHAnsi" w:cstheme="minorHAnsi"/>
                <w:sz w:val="18"/>
                <w:szCs w:val="18"/>
              </w:rPr>
            </w:pPr>
            <w:r w:rsidRPr="00AD2E10">
              <w:rPr>
                <w:rFonts w:asciiTheme="minorHAnsi" w:hAnsiTheme="minorHAnsi" w:cstheme="minorHAnsi"/>
                <w:sz w:val="18"/>
                <w:szCs w:val="18"/>
              </w:rPr>
              <w:t>«Программа кредитования сотрудников IT-компаний»</w:t>
            </w:r>
          </w:p>
        </w:tc>
      </w:tr>
      <w:tr w:rsidR="008032A2" w:rsidRPr="00143D80" w:rsidTr="003E40D9">
        <w:trPr>
          <w:trHeight w:val="26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A2" w:rsidRPr="00143D80" w:rsidRDefault="008032A2" w:rsidP="003E40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3D80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A2" w:rsidRPr="00AD2E10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D2E1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Цель кредитования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A2" w:rsidRPr="00AD2E10" w:rsidRDefault="008032A2" w:rsidP="008032A2">
            <w:pPr>
              <w:pStyle w:val="a4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D2E10">
              <w:rPr>
                <w:rFonts w:asciiTheme="minorHAnsi" w:hAnsiTheme="minorHAnsi" w:cstheme="minorHAnsi"/>
                <w:sz w:val="18"/>
                <w:szCs w:val="18"/>
              </w:rPr>
              <w:t>Приобретение квартир в многоквартирных домах;</w:t>
            </w:r>
          </w:p>
          <w:p w:rsidR="008032A2" w:rsidRPr="00AD2E10" w:rsidRDefault="008032A2" w:rsidP="008032A2">
            <w:pPr>
              <w:pStyle w:val="a4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D2E10">
              <w:rPr>
                <w:rFonts w:asciiTheme="minorHAnsi" w:hAnsiTheme="minorHAnsi" w:cstheme="minorHAnsi"/>
                <w:sz w:val="18"/>
                <w:szCs w:val="18"/>
              </w:rPr>
              <w:t>Приобретение жилого дома с земельным участком/»</w:t>
            </w:r>
            <w:proofErr w:type="spellStart"/>
            <w:r w:rsidRPr="00AD2E10">
              <w:rPr>
                <w:rFonts w:asciiTheme="minorHAnsi" w:hAnsiTheme="minorHAnsi" w:cstheme="minorHAnsi"/>
                <w:sz w:val="18"/>
                <w:szCs w:val="18"/>
              </w:rPr>
              <w:t>таунхауса</w:t>
            </w:r>
            <w:proofErr w:type="spellEnd"/>
            <w:r w:rsidRPr="00AD2E10">
              <w:rPr>
                <w:rFonts w:asciiTheme="minorHAnsi" w:hAnsiTheme="minorHAnsi" w:cstheme="minorHAnsi"/>
                <w:sz w:val="18"/>
                <w:szCs w:val="18"/>
              </w:rPr>
              <w:t>» с земельным участком/жилого дома блокированной застройки с земельным участком/земельного участка</w:t>
            </w:r>
          </w:p>
        </w:tc>
      </w:tr>
      <w:tr w:rsidR="008032A2" w:rsidRPr="00143D80" w:rsidTr="003E40D9">
        <w:trPr>
          <w:trHeight w:val="34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A2" w:rsidRPr="00143D80" w:rsidRDefault="008032A2" w:rsidP="003E40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3D80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A2" w:rsidRPr="00AD2E10" w:rsidRDefault="008032A2" w:rsidP="003E40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2E10">
              <w:rPr>
                <w:rFonts w:asciiTheme="minorHAnsi" w:hAnsiTheme="minorHAnsi" w:cstheme="minorHAnsi"/>
                <w:b/>
                <w:sz w:val="18"/>
                <w:szCs w:val="18"/>
              </w:rPr>
              <w:t>Категория Заемщика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A2" w:rsidRPr="00AD2E10" w:rsidRDefault="008032A2" w:rsidP="008032A2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14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AD2E10">
              <w:rPr>
                <w:rFonts w:asciiTheme="minorHAnsi" w:hAnsiTheme="minorHAnsi" w:cstheme="minorHAnsi"/>
                <w:sz w:val="18"/>
                <w:szCs w:val="18"/>
              </w:rPr>
              <w:t>Физические лица, работающие по найму</w:t>
            </w:r>
          </w:p>
          <w:p w:rsidR="008032A2" w:rsidRPr="00AD2E10" w:rsidRDefault="008032A2" w:rsidP="008032A2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14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AD2E10">
              <w:rPr>
                <w:rFonts w:asciiTheme="minorHAnsi" w:hAnsiTheme="minorHAnsi" w:cstheme="minorHAnsi"/>
                <w:sz w:val="18"/>
                <w:szCs w:val="18"/>
              </w:rPr>
              <w:t>Физические лица, зарегистрированные в качестве ИП и/или Собственника бизнеса</w:t>
            </w:r>
          </w:p>
        </w:tc>
      </w:tr>
      <w:tr w:rsidR="008032A2" w:rsidRPr="00143D80" w:rsidTr="003E40D9">
        <w:trPr>
          <w:trHeight w:val="157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2A2" w:rsidRPr="00143D80" w:rsidRDefault="008032A2" w:rsidP="003E40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3D80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A2" w:rsidRPr="00AD2E10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D2E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Максимальная сумма кредита </w:t>
            </w:r>
            <w:r w:rsidRPr="00AD2E1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по «Программе на приобретение строящегося или готового жилья с субсидированием ставки (Семейная ипотека)»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A2" w:rsidRPr="00AD2E10" w:rsidRDefault="008032A2" w:rsidP="003E4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D2E10">
              <w:rPr>
                <w:rFonts w:asciiTheme="minorHAnsi" w:hAnsiTheme="minorHAnsi" w:cstheme="minorHAnsi"/>
                <w:sz w:val="18"/>
                <w:szCs w:val="18"/>
              </w:rPr>
              <w:t>30 000 000 рублей (включительно) для жилых помещений, расположенных на территориях г. Москвы, Московской области, Санкт-Петербурга и Ленинградской области, из них:</w:t>
            </w:r>
          </w:p>
          <w:p w:rsidR="008032A2" w:rsidRPr="00AD2E10" w:rsidRDefault="008032A2" w:rsidP="003E4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D2E10">
              <w:rPr>
                <w:rFonts w:asciiTheme="minorHAnsi" w:hAnsiTheme="minorHAnsi" w:cstheme="minorHAnsi"/>
                <w:sz w:val="18"/>
                <w:szCs w:val="18"/>
              </w:rPr>
              <w:t>сумма более 12 000 000 рублей для жилых помещений, расположенных на территориях г. Москвы, Московской области, Санкт-Петербурга и Ленинградской области субсидируется Застройщиком</w:t>
            </w:r>
          </w:p>
          <w:p w:rsidR="008032A2" w:rsidRPr="00AD2E10" w:rsidRDefault="008032A2" w:rsidP="003E4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D2E10">
              <w:rPr>
                <w:rFonts w:asciiTheme="minorHAnsi" w:hAnsiTheme="minorHAnsi" w:cstheme="minorHAnsi"/>
                <w:sz w:val="18"/>
                <w:szCs w:val="18"/>
              </w:rPr>
              <w:t>15 000 000 рублей (включительно) для жилых помещений, расположенных на территориях субъектов РФ, за исключением г. Москвы, Московской области, Санкт-Петербурга и Ленинградской области, из них:</w:t>
            </w:r>
          </w:p>
          <w:p w:rsidR="008032A2" w:rsidRPr="00AD2E10" w:rsidRDefault="008032A2" w:rsidP="003E4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D2E10">
              <w:rPr>
                <w:rFonts w:asciiTheme="minorHAnsi" w:hAnsiTheme="minorHAnsi" w:cstheme="minorHAnsi"/>
                <w:sz w:val="18"/>
                <w:szCs w:val="18"/>
              </w:rPr>
              <w:t>сумма более 6 000 000 рублей для жилых помещений, расположенных на территориях субъектов РФ, за исключением г. Москвы, Московской области, Санкт-Петербурга и Ленинградской области субсидируется Застройщиком</w:t>
            </w:r>
          </w:p>
        </w:tc>
      </w:tr>
      <w:tr w:rsidR="008032A2" w:rsidRPr="00143D80" w:rsidTr="003E40D9">
        <w:trPr>
          <w:trHeight w:val="157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143D80" w:rsidRDefault="008032A2" w:rsidP="003E40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AD2E10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2E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Максимальная сумма кредита </w:t>
            </w:r>
            <w:r w:rsidRPr="00AD2E1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AD2E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по «Программе кредитования сотрудников IT-компаний»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AD2E10" w:rsidRDefault="008032A2" w:rsidP="003E40D9">
            <w:pPr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AD2E10">
              <w:rPr>
                <w:rFonts w:asciiTheme="majorHAnsi" w:hAnsiTheme="majorHAnsi" w:cs="Calibri"/>
                <w:sz w:val="18"/>
                <w:szCs w:val="18"/>
              </w:rPr>
              <w:t>30 000 000 рублей (включительно) для объектов недвижимости, расположенных на территории субъекта РФ численность населения, которого на начало календарного года, предшествовавшего году заключения кредитного договора</w:t>
            </w:r>
            <w:r w:rsidRPr="00AD2E10">
              <w:rPr>
                <w:rFonts w:asciiTheme="majorHAnsi" w:hAnsiTheme="majorHAnsi" w:cstheme="minorHAnsi"/>
                <w:sz w:val="18"/>
                <w:szCs w:val="18"/>
              </w:rPr>
              <w:t xml:space="preserve"> составляла 1 млн. человек или более, из них:</w:t>
            </w:r>
          </w:p>
          <w:p w:rsidR="008032A2" w:rsidRPr="00AD2E10" w:rsidRDefault="008032A2" w:rsidP="003E40D9">
            <w:pPr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AD2E10">
              <w:rPr>
                <w:rFonts w:asciiTheme="majorHAnsi" w:hAnsiTheme="majorHAnsi" w:cstheme="minorHAnsi"/>
                <w:sz w:val="18"/>
                <w:szCs w:val="18"/>
              </w:rPr>
              <w:t xml:space="preserve">сумма более </w:t>
            </w:r>
            <w:r w:rsidRPr="00AD2E10">
              <w:rPr>
                <w:rFonts w:asciiTheme="majorHAnsi" w:hAnsiTheme="majorHAnsi" w:cs="Calibri"/>
                <w:sz w:val="18"/>
                <w:szCs w:val="18"/>
              </w:rPr>
              <w:t>18 000 000 рублей для объектов недвижимости, расположенных на территории субъекта РФ численность населения, которого на начало календарного года, предшествовавшего году заключения кредитного договора</w:t>
            </w:r>
            <w:r w:rsidRPr="00AD2E10">
              <w:rPr>
                <w:rFonts w:asciiTheme="majorHAnsi" w:hAnsiTheme="majorHAnsi" w:cstheme="minorHAnsi"/>
                <w:sz w:val="18"/>
                <w:szCs w:val="18"/>
              </w:rPr>
              <w:t xml:space="preserve"> составляла 1 млн. человек или более </w:t>
            </w:r>
            <w:r w:rsidRPr="00AD2E10">
              <w:rPr>
                <w:rFonts w:asciiTheme="minorHAnsi" w:hAnsiTheme="minorHAnsi" w:cstheme="minorHAnsi"/>
                <w:sz w:val="18"/>
                <w:szCs w:val="18"/>
              </w:rPr>
              <w:t>субсидируется Застройщиком</w:t>
            </w:r>
            <w:r w:rsidRPr="00AD2E10">
              <w:rPr>
                <w:rFonts w:asciiTheme="majorHAnsi" w:hAnsiTheme="majorHAnsi" w:cstheme="minorHAnsi"/>
                <w:sz w:val="18"/>
                <w:szCs w:val="18"/>
              </w:rPr>
              <w:t>;</w:t>
            </w:r>
          </w:p>
          <w:p w:rsidR="008032A2" w:rsidRPr="00AD2E10" w:rsidRDefault="008032A2" w:rsidP="003E40D9">
            <w:pPr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AD2E10">
              <w:rPr>
                <w:rFonts w:asciiTheme="majorHAnsi" w:hAnsiTheme="majorHAnsi" w:cstheme="minorHAnsi"/>
                <w:sz w:val="18"/>
                <w:szCs w:val="18"/>
              </w:rPr>
              <w:t>15 000 000</w:t>
            </w:r>
            <w:r w:rsidRPr="00AD2E10">
              <w:rPr>
                <w:rFonts w:asciiTheme="majorHAnsi" w:hAnsiTheme="majorHAnsi" w:cs="Calibri"/>
                <w:sz w:val="18"/>
                <w:szCs w:val="18"/>
              </w:rPr>
              <w:t xml:space="preserve"> рублей (включительно) для объектов недвижимости, расположенных на территории субъекта РФ численность населения, которого на начало календарного года, предшествовавшего году заключения кредитного договора, составляла до 1 млн. человек, из них:</w:t>
            </w:r>
          </w:p>
          <w:p w:rsidR="008032A2" w:rsidRPr="00AD2E10" w:rsidRDefault="008032A2" w:rsidP="003E4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D2E10">
              <w:rPr>
                <w:rFonts w:asciiTheme="majorHAnsi" w:hAnsiTheme="majorHAnsi" w:cstheme="minorHAnsi"/>
                <w:sz w:val="18"/>
                <w:szCs w:val="18"/>
              </w:rPr>
              <w:t>сумма более 9 000 000</w:t>
            </w:r>
            <w:r w:rsidRPr="00AD2E10">
              <w:rPr>
                <w:rFonts w:asciiTheme="majorHAnsi" w:hAnsiTheme="majorHAnsi" w:cs="Calibri"/>
                <w:sz w:val="18"/>
                <w:szCs w:val="18"/>
              </w:rPr>
              <w:t xml:space="preserve"> рублей для объектов недвижимости, расположенных  на территории субъекта РФ численность населения которого на начало календарного года, предшествовавшего году заключения кредитного договора, составляла до 1 млн. человек </w:t>
            </w:r>
            <w:r w:rsidRPr="00AD2E10">
              <w:rPr>
                <w:rFonts w:asciiTheme="minorHAnsi" w:hAnsiTheme="minorHAnsi" w:cstheme="minorHAnsi"/>
                <w:sz w:val="18"/>
                <w:szCs w:val="18"/>
              </w:rPr>
              <w:t xml:space="preserve"> субсидируется Застройщиком</w:t>
            </w:r>
            <w:r w:rsidRPr="00AD2E10">
              <w:rPr>
                <w:rFonts w:asciiTheme="majorHAnsi" w:hAnsiTheme="majorHAnsi" w:cs="Calibri"/>
                <w:sz w:val="18"/>
                <w:szCs w:val="18"/>
              </w:rPr>
              <w:t>.</w:t>
            </w:r>
          </w:p>
        </w:tc>
      </w:tr>
      <w:tr w:rsidR="008032A2" w:rsidRPr="00143D80" w:rsidTr="003E40D9">
        <w:trPr>
          <w:trHeight w:val="7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A2" w:rsidRPr="00143D80" w:rsidRDefault="008032A2" w:rsidP="003E40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3D80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A2" w:rsidRPr="00AD2E10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D2E1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Валюта кредита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A2" w:rsidRPr="00AD2E10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D2E10">
              <w:rPr>
                <w:rFonts w:asciiTheme="minorHAnsi" w:hAnsiTheme="minorHAnsi" w:cstheme="minorHAnsi"/>
                <w:sz w:val="18"/>
                <w:szCs w:val="18"/>
              </w:rPr>
              <w:t>Рубли РФ</w:t>
            </w:r>
          </w:p>
        </w:tc>
      </w:tr>
      <w:tr w:rsidR="008032A2" w:rsidRPr="00143D80" w:rsidTr="003E40D9">
        <w:trPr>
          <w:trHeight w:val="121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A2" w:rsidRPr="00143D80" w:rsidRDefault="008032A2" w:rsidP="003E40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3D80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A2" w:rsidRPr="00AD2E10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D2E1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Минимальная сумма кредита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A2" w:rsidRPr="00AD2E10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D2E10">
              <w:rPr>
                <w:rFonts w:asciiTheme="minorHAnsi" w:hAnsiTheme="minorHAnsi" w:cstheme="minorHAnsi"/>
                <w:sz w:val="18"/>
                <w:szCs w:val="18"/>
              </w:rPr>
              <w:t>500 000 рублей</w:t>
            </w:r>
          </w:p>
        </w:tc>
      </w:tr>
      <w:tr w:rsidR="008032A2" w:rsidRPr="00143D80" w:rsidTr="003E40D9">
        <w:trPr>
          <w:trHeight w:val="8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A2" w:rsidRPr="00143D80" w:rsidRDefault="008032A2" w:rsidP="003E40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3D80"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A2" w:rsidRPr="00AD2E10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D2E1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Размер первоначального взноса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A2" w:rsidRPr="00AD2E10" w:rsidRDefault="008032A2" w:rsidP="003E40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2E10">
              <w:rPr>
                <w:rFonts w:asciiTheme="minorHAnsi" w:hAnsiTheme="minorHAnsi" w:cstheme="minorHAnsi"/>
                <w:b/>
                <w:sz w:val="18"/>
                <w:szCs w:val="18"/>
              </w:rPr>
              <w:t>от 20,01% (вкл.) – 85% (вкл.)</w:t>
            </w:r>
          </w:p>
        </w:tc>
      </w:tr>
      <w:tr w:rsidR="008032A2" w:rsidRPr="00143D80" w:rsidTr="003E40D9">
        <w:trPr>
          <w:trHeight w:val="266"/>
        </w:trPr>
        <w:tc>
          <w:tcPr>
            <w:tcW w:w="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43D80" w:rsidRDefault="008032A2" w:rsidP="003E40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3D80">
              <w:rPr>
                <w:rFonts w:asciiTheme="minorHAnsi" w:hAnsiTheme="minorHAnsi" w:cstheme="minorHAnsi"/>
                <w:bCs/>
                <w:sz w:val="18"/>
                <w:szCs w:val="18"/>
              </w:rPr>
              <w:t>8</w:t>
            </w:r>
          </w:p>
        </w:tc>
        <w:tc>
          <w:tcPr>
            <w:tcW w:w="23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AD2E10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2E10">
              <w:rPr>
                <w:rFonts w:asciiTheme="minorHAnsi" w:hAnsiTheme="minorHAnsi" w:cstheme="minorHAnsi"/>
                <w:b/>
                <w:sz w:val="18"/>
                <w:szCs w:val="18"/>
              </w:rPr>
              <w:t>Условия кредитования по «Программе на приобретение строящегося или готового жилья с субсидированием ставки (Семейная ипотека)»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AD2E10" w:rsidRDefault="008032A2" w:rsidP="003E4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D2E10">
              <w:rPr>
                <w:rStyle w:val="af1"/>
                <w:rFonts w:asciiTheme="minorHAnsi" w:hAnsiTheme="minorHAnsi" w:cstheme="minorHAnsi"/>
                <w:sz w:val="18"/>
                <w:szCs w:val="18"/>
              </w:rPr>
              <w:t>Регион: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AD2E10" w:rsidRDefault="008032A2" w:rsidP="003E4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D2E10">
              <w:rPr>
                <w:rStyle w:val="af1"/>
                <w:rFonts w:asciiTheme="minorHAnsi" w:hAnsiTheme="minorHAnsi" w:cstheme="minorHAnsi"/>
                <w:sz w:val="18"/>
                <w:szCs w:val="18"/>
              </w:rPr>
              <w:t>Сумма кредита (рубли)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AD2E10" w:rsidRDefault="008032A2" w:rsidP="003E40D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2E10">
              <w:rPr>
                <w:rStyle w:val="af1"/>
                <w:rFonts w:asciiTheme="minorHAnsi" w:hAnsiTheme="minorHAnsi" w:cstheme="minorHAnsi"/>
                <w:sz w:val="18"/>
                <w:szCs w:val="18"/>
              </w:rPr>
              <w:t>Процентная ставка, годовых (БПС)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AD2E10" w:rsidRDefault="008032A2" w:rsidP="003E40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2E10">
              <w:rPr>
                <w:rStyle w:val="af1"/>
                <w:rFonts w:asciiTheme="minorHAnsi" w:hAnsiTheme="minorHAnsi" w:cstheme="minorHAnsi"/>
                <w:sz w:val="18"/>
                <w:szCs w:val="18"/>
              </w:rPr>
              <w:t>Размер возмещения Застройщиком</w:t>
            </w:r>
            <w:r w:rsidRPr="00AD2E10">
              <w:rPr>
                <w:rStyle w:val="a8"/>
                <w:rFonts w:asciiTheme="minorHAnsi" w:hAnsiTheme="minorHAnsi" w:cstheme="minorHAnsi"/>
                <w:b/>
                <w:bCs/>
                <w:sz w:val="18"/>
                <w:szCs w:val="18"/>
              </w:rPr>
              <w:footnoteReference w:id="2"/>
            </w:r>
          </w:p>
        </w:tc>
      </w:tr>
      <w:tr w:rsidR="008032A2" w:rsidRPr="0017378F" w:rsidTr="003E40D9">
        <w:trPr>
          <w:trHeight w:val="266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43D80" w:rsidRDefault="008032A2" w:rsidP="003E40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378F">
              <w:rPr>
                <w:rFonts w:asciiTheme="minorHAnsi" w:hAnsiTheme="minorHAnsi" w:cstheme="minorHAnsi"/>
                <w:sz w:val="18"/>
                <w:szCs w:val="18"/>
              </w:rPr>
              <w:t>для объектов, расположенных на территориях г. Москвы, МО, Санкт-Петербурга и 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378F">
              <w:rPr>
                <w:rFonts w:asciiTheme="minorHAnsi" w:hAnsiTheme="minorHAnsi" w:cstheme="minorHAnsi"/>
                <w:sz w:val="18"/>
                <w:szCs w:val="18"/>
              </w:rPr>
              <w:t>до 15 000 000,00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378F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6</w:t>
            </w:r>
            <w:r w:rsidRPr="0017378F">
              <w:rPr>
                <w:rFonts w:asciiTheme="minorHAnsi" w:hAnsiTheme="minorHAnsi" w:cstheme="minorHAnsi"/>
                <w:b/>
                <w:sz w:val="18"/>
                <w:szCs w:val="18"/>
              </w:rPr>
              <w:t>,0%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378F">
              <w:rPr>
                <w:rFonts w:asciiTheme="minorHAnsi" w:hAnsiTheme="minorHAnsi" w:cstheme="minorHAnsi"/>
                <w:sz w:val="18"/>
                <w:szCs w:val="18"/>
              </w:rPr>
              <w:t>13,60%</w:t>
            </w:r>
          </w:p>
        </w:tc>
      </w:tr>
      <w:tr w:rsidR="008032A2" w:rsidRPr="0017378F" w:rsidTr="003E40D9">
        <w:trPr>
          <w:trHeight w:val="283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43D80" w:rsidRDefault="008032A2" w:rsidP="003E40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378F">
              <w:rPr>
                <w:rFonts w:asciiTheme="minorHAnsi" w:hAnsiTheme="minorHAnsi" w:cstheme="minorHAnsi"/>
                <w:sz w:val="18"/>
                <w:szCs w:val="18"/>
              </w:rPr>
              <w:t xml:space="preserve">до 18 000 000,00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378F">
              <w:rPr>
                <w:rFonts w:asciiTheme="minorHAnsi" w:hAnsiTheme="minorHAnsi" w:cstheme="minorHAnsi"/>
                <w:sz w:val="18"/>
                <w:szCs w:val="18"/>
              </w:rPr>
              <w:t>21,80%</w:t>
            </w:r>
          </w:p>
        </w:tc>
      </w:tr>
      <w:tr w:rsidR="008032A2" w:rsidRPr="0017378F" w:rsidTr="003E40D9">
        <w:trPr>
          <w:trHeight w:val="260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43D80" w:rsidRDefault="008032A2" w:rsidP="003E40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378F">
              <w:rPr>
                <w:rFonts w:asciiTheme="minorHAnsi" w:hAnsiTheme="minorHAnsi" w:cstheme="minorHAnsi"/>
                <w:sz w:val="18"/>
                <w:szCs w:val="18"/>
              </w:rPr>
              <w:t xml:space="preserve">до 21 000 000,00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378F">
              <w:rPr>
                <w:rFonts w:asciiTheme="minorHAnsi" w:hAnsiTheme="minorHAnsi" w:cstheme="minorHAnsi"/>
                <w:sz w:val="18"/>
                <w:szCs w:val="18"/>
              </w:rPr>
              <w:t>27,65%</w:t>
            </w:r>
          </w:p>
        </w:tc>
      </w:tr>
      <w:tr w:rsidR="008032A2" w:rsidRPr="0017378F" w:rsidTr="003E40D9">
        <w:trPr>
          <w:trHeight w:val="277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43D80" w:rsidRDefault="008032A2" w:rsidP="003E40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378F">
              <w:rPr>
                <w:rFonts w:asciiTheme="minorHAnsi" w:hAnsiTheme="minorHAnsi" w:cstheme="minorHAnsi"/>
                <w:sz w:val="18"/>
                <w:szCs w:val="18"/>
              </w:rPr>
              <w:t xml:space="preserve">до 24 000 000,00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378F">
              <w:rPr>
                <w:rFonts w:asciiTheme="minorHAnsi" w:hAnsiTheme="minorHAnsi" w:cstheme="minorHAnsi"/>
                <w:sz w:val="18"/>
                <w:szCs w:val="18"/>
              </w:rPr>
              <w:t>32,05%</w:t>
            </w:r>
          </w:p>
        </w:tc>
      </w:tr>
      <w:tr w:rsidR="008032A2" w:rsidRPr="0017378F" w:rsidTr="003E40D9">
        <w:trPr>
          <w:trHeight w:val="282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43D80" w:rsidRDefault="008032A2" w:rsidP="003E40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378F">
              <w:rPr>
                <w:rFonts w:asciiTheme="minorHAnsi" w:hAnsiTheme="minorHAnsi" w:cstheme="minorHAnsi"/>
                <w:sz w:val="18"/>
                <w:szCs w:val="18"/>
              </w:rPr>
              <w:t xml:space="preserve">до 27 000 000,00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378F">
              <w:rPr>
                <w:rFonts w:asciiTheme="minorHAnsi" w:hAnsiTheme="minorHAnsi" w:cstheme="minorHAnsi"/>
                <w:sz w:val="18"/>
                <w:szCs w:val="18"/>
              </w:rPr>
              <w:t>35,45%</w:t>
            </w:r>
          </w:p>
        </w:tc>
      </w:tr>
      <w:tr w:rsidR="008032A2" w:rsidRPr="0017378F" w:rsidTr="003E40D9">
        <w:trPr>
          <w:trHeight w:val="257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43D80" w:rsidRDefault="008032A2" w:rsidP="003E40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378F">
              <w:rPr>
                <w:rFonts w:asciiTheme="minorHAnsi" w:hAnsiTheme="minorHAnsi" w:cstheme="minorHAnsi"/>
                <w:sz w:val="18"/>
                <w:szCs w:val="18"/>
              </w:rPr>
              <w:t xml:space="preserve">до 30 000 000,00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378F">
              <w:rPr>
                <w:rFonts w:asciiTheme="minorHAnsi" w:hAnsiTheme="minorHAnsi" w:cstheme="minorHAnsi"/>
                <w:sz w:val="18"/>
                <w:szCs w:val="18"/>
              </w:rPr>
              <w:t>38,20%</w:t>
            </w:r>
          </w:p>
        </w:tc>
      </w:tr>
      <w:tr w:rsidR="008032A2" w:rsidRPr="0017378F" w:rsidTr="003E40D9">
        <w:trPr>
          <w:trHeight w:val="290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43D80" w:rsidRDefault="008032A2" w:rsidP="003E40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378F">
              <w:rPr>
                <w:rFonts w:asciiTheme="minorHAnsi" w:hAnsiTheme="minorHAnsi" w:cstheme="minorHAnsi"/>
                <w:sz w:val="18"/>
                <w:szCs w:val="18"/>
              </w:rPr>
              <w:t>Иные регионы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378F">
              <w:rPr>
                <w:rFonts w:asciiTheme="minorHAnsi" w:hAnsiTheme="minorHAnsi" w:cstheme="minorHAnsi"/>
                <w:sz w:val="18"/>
                <w:szCs w:val="18"/>
              </w:rPr>
              <w:t xml:space="preserve">до 9 000 000,00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378F">
              <w:rPr>
                <w:rFonts w:asciiTheme="minorHAnsi" w:hAnsiTheme="minorHAnsi" w:cstheme="minorHAnsi"/>
                <w:sz w:val="18"/>
                <w:szCs w:val="18"/>
              </w:rPr>
              <w:t>22,00%</w:t>
            </w:r>
          </w:p>
        </w:tc>
      </w:tr>
      <w:tr w:rsidR="008032A2" w:rsidRPr="0017378F" w:rsidTr="003E40D9">
        <w:trPr>
          <w:trHeight w:val="279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43D80" w:rsidRDefault="008032A2" w:rsidP="003E40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378F">
              <w:rPr>
                <w:rFonts w:asciiTheme="minorHAnsi" w:hAnsiTheme="minorHAnsi" w:cstheme="minorHAnsi"/>
                <w:sz w:val="18"/>
                <w:szCs w:val="18"/>
              </w:rPr>
              <w:t xml:space="preserve">до 12 000 000,00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378F">
              <w:rPr>
                <w:rFonts w:asciiTheme="minorHAnsi" w:hAnsiTheme="minorHAnsi" w:cstheme="minorHAnsi"/>
                <w:sz w:val="18"/>
                <w:szCs w:val="18"/>
              </w:rPr>
              <w:t>32,20%</w:t>
            </w:r>
          </w:p>
        </w:tc>
      </w:tr>
      <w:tr w:rsidR="008032A2" w:rsidRPr="0017378F" w:rsidTr="003E40D9">
        <w:trPr>
          <w:trHeight w:val="256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43D80" w:rsidRDefault="008032A2" w:rsidP="003E40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378F">
              <w:rPr>
                <w:rFonts w:asciiTheme="minorHAnsi" w:hAnsiTheme="minorHAnsi" w:cstheme="minorHAnsi"/>
                <w:sz w:val="18"/>
                <w:szCs w:val="18"/>
              </w:rPr>
              <w:t xml:space="preserve">до 15 000 000,00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378F">
              <w:rPr>
                <w:rFonts w:asciiTheme="minorHAnsi" w:hAnsiTheme="minorHAnsi" w:cstheme="minorHAnsi"/>
                <w:sz w:val="18"/>
                <w:szCs w:val="18"/>
              </w:rPr>
              <w:t>38,30%</w:t>
            </w:r>
          </w:p>
        </w:tc>
      </w:tr>
      <w:tr w:rsidR="008032A2" w:rsidRPr="0017378F" w:rsidTr="003E40D9">
        <w:trPr>
          <w:trHeight w:val="546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43D80" w:rsidRDefault="008032A2" w:rsidP="003E40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37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Условия кредитования по </w:t>
            </w:r>
            <w:r w:rsidRPr="001737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«Программе кредитования сотрудников IT-компаний»</w:t>
            </w:r>
          </w:p>
        </w:tc>
        <w:tc>
          <w:tcPr>
            <w:tcW w:w="26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378F">
              <w:rPr>
                <w:rFonts w:asciiTheme="majorHAnsi" w:hAnsiTheme="majorHAnsi" w:cs="Calibri"/>
                <w:sz w:val="18"/>
                <w:szCs w:val="18"/>
              </w:rPr>
              <w:t>для объектов недвижимости, расположенных на территории субъекта РФ численность населения, которого на начало календарного года, предшествовавшего году заключения кредитного договора</w:t>
            </w:r>
            <w:r w:rsidRPr="0017378F">
              <w:rPr>
                <w:rFonts w:asciiTheme="majorHAnsi" w:hAnsiTheme="majorHAnsi" w:cstheme="minorHAnsi"/>
                <w:sz w:val="18"/>
                <w:szCs w:val="18"/>
              </w:rPr>
              <w:t xml:space="preserve"> составляла 1 млн. человек или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378F">
              <w:rPr>
                <w:rFonts w:asciiTheme="minorHAnsi" w:hAnsiTheme="minorHAnsi" w:cstheme="minorHAnsi"/>
                <w:sz w:val="18"/>
                <w:szCs w:val="18"/>
              </w:rPr>
              <w:t xml:space="preserve">до 21 000 000,00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378F">
              <w:rPr>
                <w:rFonts w:asciiTheme="minorHAnsi" w:hAnsiTheme="minorHAnsi" w:cstheme="minorHAnsi"/>
                <w:sz w:val="18"/>
                <w:szCs w:val="18"/>
              </w:rPr>
              <w:t>5,0%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378F">
              <w:rPr>
                <w:rFonts w:asciiTheme="minorHAnsi" w:hAnsiTheme="minorHAnsi" w:cstheme="minorHAnsi"/>
                <w:sz w:val="18"/>
                <w:szCs w:val="18"/>
              </w:rPr>
              <w:t>10,30%</w:t>
            </w:r>
          </w:p>
        </w:tc>
      </w:tr>
      <w:tr w:rsidR="008032A2" w:rsidRPr="0017378F" w:rsidTr="003E40D9">
        <w:trPr>
          <w:trHeight w:val="554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43D80" w:rsidRDefault="008032A2" w:rsidP="003E40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378F">
              <w:rPr>
                <w:rFonts w:asciiTheme="minorHAnsi" w:hAnsiTheme="minorHAnsi" w:cstheme="minorHAnsi"/>
                <w:sz w:val="18"/>
                <w:szCs w:val="18"/>
              </w:rPr>
              <w:t xml:space="preserve">до 24 000 000,00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378F">
              <w:rPr>
                <w:rFonts w:asciiTheme="minorHAnsi" w:hAnsiTheme="minorHAnsi" w:cstheme="minorHAnsi"/>
                <w:sz w:val="18"/>
                <w:szCs w:val="18"/>
              </w:rPr>
              <w:t>17,40%</w:t>
            </w:r>
          </w:p>
        </w:tc>
      </w:tr>
      <w:tr w:rsidR="008032A2" w:rsidRPr="0017378F" w:rsidTr="003E40D9">
        <w:trPr>
          <w:trHeight w:val="420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43D80" w:rsidRDefault="008032A2" w:rsidP="003E40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378F">
              <w:rPr>
                <w:rFonts w:asciiTheme="minorHAnsi" w:hAnsiTheme="minorHAnsi" w:cstheme="minorHAnsi"/>
                <w:sz w:val="18"/>
                <w:szCs w:val="18"/>
              </w:rPr>
              <w:t xml:space="preserve">до 27 000 000,00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378F">
              <w:rPr>
                <w:rFonts w:asciiTheme="minorHAnsi" w:hAnsiTheme="minorHAnsi" w:cstheme="minorHAnsi"/>
                <w:sz w:val="18"/>
                <w:szCs w:val="18"/>
              </w:rPr>
              <w:t>23,00%</w:t>
            </w:r>
          </w:p>
        </w:tc>
      </w:tr>
      <w:tr w:rsidR="008032A2" w:rsidRPr="0017378F" w:rsidTr="003E40D9">
        <w:trPr>
          <w:trHeight w:val="256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43D80" w:rsidRDefault="008032A2" w:rsidP="003E40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378F">
              <w:rPr>
                <w:rFonts w:asciiTheme="minorHAnsi" w:hAnsiTheme="minorHAnsi" w:cstheme="minorHAnsi"/>
                <w:sz w:val="18"/>
                <w:szCs w:val="18"/>
              </w:rPr>
              <w:t xml:space="preserve">до 30 000 000,00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378F">
              <w:rPr>
                <w:rFonts w:asciiTheme="minorHAnsi" w:hAnsiTheme="minorHAnsi" w:cstheme="minorHAnsi"/>
                <w:sz w:val="18"/>
                <w:szCs w:val="18"/>
              </w:rPr>
              <w:t>27,40%</w:t>
            </w:r>
          </w:p>
        </w:tc>
      </w:tr>
      <w:tr w:rsidR="008032A2" w:rsidRPr="0017378F" w:rsidTr="003E40D9">
        <w:trPr>
          <w:trHeight w:val="829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43D80" w:rsidRDefault="008032A2" w:rsidP="003E40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378F">
              <w:rPr>
                <w:rFonts w:asciiTheme="majorHAnsi" w:hAnsiTheme="majorHAnsi" w:cs="Calibri"/>
                <w:sz w:val="18"/>
                <w:szCs w:val="18"/>
              </w:rPr>
              <w:t xml:space="preserve">для объектов недвижимости, расположенных на территории субъекта РФ численность </w:t>
            </w:r>
            <w:r w:rsidRPr="0017378F">
              <w:rPr>
                <w:rFonts w:asciiTheme="majorHAnsi" w:hAnsiTheme="majorHAnsi" w:cs="Calibri"/>
                <w:sz w:val="18"/>
                <w:szCs w:val="18"/>
              </w:rPr>
              <w:lastRenderedPageBreak/>
              <w:t>населения, которого на начало календарного года, предшествовавшего году заключения кредитного договора, составляла до 1 млн.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378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до 12 000 000,00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378F">
              <w:rPr>
                <w:rFonts w:asciiTheme="minorHAnsi" w:hAnsiTheme="minorHAnsi" w:cstheme="minorHAnsi"/>
                <w:sz w:val="18"/>
                <w:szCs w:val="18"/>
              </w:rPr>
              <w:t>17,60%</w:t>
            </w:r>
          </w:p>
        </w:tc>
      </w:tr>
      <w:tr w:rsidR="008032A2" w:rsidRPr="0017378F" w:rsidTr="003E40D9">
        <w:trPr>
          <w:trHeight w:val="256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143D80" w:rsidRDefault="008032A2" w:rsidP="003E40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378F">
              <w:rPr>
                <w:rFonts w:asciiTheme="minorHAnsi" w:hAnsiTheme="minorHAnsi" w:cstheme="minorHAnsi"/>
                <w:sz w:val="18"/>
                <w:szCs w:val="18"/>
              </w:rPr>
              <w:t xml:space="preserve">до 15 000 000,00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378F">
              <w:rPr>
                <w:rFonts w:asciiTheme="minorHAnsi" w:hAnsiTheme="minorHAnsi" w:cstheme="minorHAnsi"/>
                <w:sz w:val="18"/>
                <w:szCs w:val="18"/>
              </w:rPr>
              <w:t>27,55%</w:t>
            </w:r>
          </w:p>
        </w:tc>
      </w:tr>
      <w:tr w:rsidR="008032A2" w:rsidRPr="0017378F" w:rsidTr="003E40D9">
        <w:trPr>
          <w:trHeight w:val="14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143D80" w:rsidRDefault="008032A2" w:rsidP="003E40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3D80">
              <w:rPr>
                <w:rFonts w:asciiTheme="minorHAnsi" w:hAnsiTheme="minorHAnsi" w:cstheme="minorHAnsi"/>
                <w:bCs/>
                <w:sz w:val="18"/>
                <w:szCs w:val="18"/>
              </w:rPr>
              <w:t>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37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Срок кредита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A2" w:rsidRPr="0017378F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16C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От 4 до 30 лет</w:t>
            </w:r>
          </w:p>
        </w:tc>
      </w:tr>
      <w:tr w:rsidR="008032A2" w:rsidRPr="0017378F" w:rsidTr="003E40D9">
        <w:trPr>
          <w:trHeight w:val="273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A2" w:rsidRPr="00143D80" w:rsidRDefault="008032A2" w:rsidP="003E40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3D80">
              <w:rPr>
                <w:rFonts w:asciiTheme="minorHAnsi" w:hAnsiTheme="minorHAnsi" w:cstheme="minorHAnsi"/>
                <w:bCs/>
                <w:sz w:val="18"/>
                <w:szCs w:val="18"/>
              </w:rPr>
              <w:t>10</w:t>
            </w:r>
          </w:p>
        </w:tc>
        <w:tc>
          <w:tcPr>
            <w:tcW w:w="10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A2" w:rsidRPr="0017378F" w:rsidRDefault="008032A2" w:rsidP="003E4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378F">
              <w:rPr>
                <w:rFonts w:asciiTheme="minorHAnsi" w:hAnsiTheme="minorHAnsi" w:cstheme="minorHAnsi"/>
                <w:sz w:val="18"/>
                <w:szCs w:val="18"/>
              </w:rPr>
              <w:t xml:space="preserve">Указанные значения ставок устанавливаются </w:t>
            </w:r>
            <w:r w:rsidRPr="001737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при наличии: </w:t>
            </w:r>
          </w:p>
          <w:p w:rsidR="008032A2" w:rsidRPr="0017378F" w:rsidRDefault="008032A2" w:rsidP="008032A2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1" w:hanging="17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7378F">
              <w:rPr>
                <w:rFonts w:asciiTheme="minorHAnsi" w:hAnsiTheme="minorHAnsi" w:cstheme="minorHAnsi"/>
                <w:bCs/>
                <w:sz w:val="18"/>
                <w:szCs w:val="18"/>
              </w:rPr>
              <w:t>имущественного страхования (договора страхования Предмета ипотеки от гибели и повреждения)</w:t>
            </w:r>
            <w:r w:rsidRPr="0017378F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footnoteReference w:id="3"/>
            </w:r>
          </w:p>
          <w:p w:rsidR="008032A2" w:rsidRPr="0017378F" w:rsidRDefault="008032A2" w:rsidP="008032A2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1" w:hanging="17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7378F">
              <w:rPr>
                <w:rFonts w:asciiTheme="minorHAnsi" w:hAnsiTheme="minorHAnsi" w:cstheme="minorHAnsi"/>
                <w:bCs/>
                <w:sz w:val="18"/>
                <w:szCs w:val="18"/>
              </w:rPr>
              <w:t>личного страхования (договора страхования Заемщиков от несчастных случаев и болезней).</w:t>
            </w:r>
          </w:p>
          <w:p w:rsidR="008032A2" w:rsidRPr="0017378F" w:rsidRDefault="008032A2" w:rsidP="003E40D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37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В случае </w:t>
            </w:r>
            <w:r w:rsidRPr="0017378F">
              <w:rPr>
                <w:rFonts w:asciiTheme="minorHAnsi" w:hAnsiTheme="minorHAnsi" w:cstheme="minorHAnsi"/>
                <w:sz w:val="18"/>
                <w:szCs w:val="18"/>
              </w:rPr>
              <w:t>приобретения квартир в многоквартирном доме имущественное и личное страхование может</w:t>
            </w:r>
            <w:r w:rsidRPr="0017378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17378F">
              <w:rPr>
                <w:rFonts w:asciiTheme="minorHAnsi" w:hAnsiTheme="minorHAnsi" w:cstheme="minorHAnsi"/>
                <w:sz w:val="18"/>
                <w:szCs w:val="18"/>
              </w:rPr>
              <w:t>осуществляться в рамках присоединения к договору коллективного страхования (личное страхование Заемщиков от несчастных случаев и болезней, имущественное страхование Предмета ипотеки от гибели и повреждения после регистрации ипотеки в пользу Банка.</w:t>
            </w:r>
          </w:p>
        </w:tc>
      </w:tr>
      <w:tr w:rsidR="008032A2" w:rsidRPr="00143D80" w:rsidTr="003E40D9">
        <w:trPr>
          <w:trHeight w:val="13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A2" w:rsidRPr="00143D80" w:rsidRDefault="008032A2" w:rsidP="003E40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3D80">
              <w:rPr>
                <w:rFonts w:asciiTheme="minorHAnsi" w:hAnsiTheme="minorHAnsi" w:cstheme="minorHAnsi"/>
                <w:bCs/>
                <w:sz w:val="18"/>
                <w:szCs w:val="18"/>
              </w:rPr>
              <w:t>11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A2" w:rsidRPr="00143D80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43D8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Прочие условия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A2" w:rsidRPr="00143D80" w:rsidRDefault="008032A2" w:rsidP="003E40D9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43D80">
              <w:rPr>
                <w:rFonts w:asciiTheme="minorHAnsi" w:hAnsiTheme="minorHAnsi" w:cstheme="minorHAnsi"/>
                <w:sz w:val="18"/>
                <w:szCs w:val="18"/>
              </w:rPr>
              <w:t>В соответствии с требованиями базовых программ ипотечного кредитования</w:t>
            </w:r>
          </w:p>
        </w:tc>
      </w:tr>
    </w:tbl>
    <w:p w:rsidR="008032A2" w:rsidRDefault="008032A2" w:rsidP="00E06D82">
      <w:pPr>
        <w:autoSpaceDE w:val="0"/>
        <w:autoSpaceDN w:val="0"/>
        <w:adjustRightInd w:val="0"/>
        <w:ind w:hanging="1276"/>
        <w:jc w:val="center"/>
        <w:rPr>
          <w:rFonts w:asciiTheme="minorHAnsi" w:hAnsiTheme="minorHAnsi" w:cstheme="minorHAnsi"/>
          <w:sz w:val="18"/>
          <w:szCs w:val="18"/>
        </w:rPr>
      </w:pPr>
    </w:p>
    <w:p w:rsidR="008032A2" w:rsidRDefault="008032A2" w:rsidP="00E06D82">
      <w:pPr>
        <w:autoSpaceDE w:val="0"/>
        <w:autoSpaceDN w:val="0"/>
        <w:adjustRightInd w:val="0"/>
        <w:ind w:hanging="1276"/>
        <w:jc w:val="center"/>
        <w:rPr>
          <w:rFonts w:asciiTheme="minorHAnsi" w:hAnsiTheme="minorHAnsi" w:cstheme="minorHAnsi"/>
          <w:sz w:val="18"/>
          <w:szCs w:val="18"/>
        </w:rPr>
      </w:pPr>
    </w:p>
    <w:p w:rsidR="008032A2" w:rsidRDefault="008032A2" w:rsidP="00E06D82">
      <w:pPr>
        <w:autoSpaceDE w:val="0"/>
        <w:autoSpaceDN w:val="0"/>
        <w:adjustRightInd w:val="0"/>
        <w:ind w:hanging="1276"/>
        <w:jc w:val="center"/>
        <w:rPr>
          <w:rFonts w:asciiTheme="minorHAnsi" w:hAnsiTheme="minorHAnsi" w:cstheme="minorHAnsi"/>
          <w:sz w:val="18"/>
          <w:szCs w:val="18"/>
        </w:rPr>
      </w:pPr>
    </w:p>
    <w:p w:rsidR="008032A2" w:rsidRDefault="008032A2" w:rsidP="00E06D82">
      <w:pPr>
        <w:autoSpaceDE w:val="0"/>
        <w:autoSpaceDN w:val="0"/>
        <w:adjustRightInd w:val="0"/>
        <w:ind w:hanging="1276"/>
        <w:jc w:val="center"/>
        <w:rPr>
          <w:rFonts w:asciiTheme="minorHAnsi" w:hAnsiTheme="minorHAnsi" w:cstheme="minorHAnsi"/>
          <w:sz w:val="18"/>
          <w:szCs w:val="18"/>
        </w:rPr>
      </w:pPr>
    </w:p>
    <w:p w:rsidR="008032A2" w:rsidRDefault="008032A2" w:rsidP="00E06D82">
      <w:pPr>
        <w:autoSpaceDE w:val="0"/>
        <w:autoSpaceDN w:val="0"/>
        <w:adjustRightInd w:val="0"/>
        <w:ind w:hanging="1276"/>
        <w:jc w:val="center"/>
        <w:rPr>
          <w:rFonts w:asciiTheme="minorHAnsi" w:hAnsiTheme="minorHAnsi" w:cstheme="minorHAnsi"/>
          <w:sz w:val="18"/>
          <w:szCs w:val="18"/>
        </w:rPr>
      </w:pPr>
    </w:p>
    <w:p w:rsidR="008032A2" w:rsidRDefault="008032A2" w:rsidP="00E06D82">
      <w:pPr>
        <w:autoSpaceDE w:val="0"/>
        <w:autoSpaceDN w:val="0"/>
        <w:adjustRightInd w:val="0"/>
        <w:ind w:hanging="1276"/>
        <w:jc w:val="center"/>
        <w:rPr>
          <w:rFonts w:asciiTheme="minorHAnsi" w:hAnsiTheme="minorHAnsi" w:cstheme="minorHAnsi"/>
          <w:sz w:val="18"/>
          <w:szCs w:val="18"/>
        </w:rPr>
      </w:pPr>
    </w:p>
    <w:p w:rsidR="008032A2" w:rsidRDefault="008032A2" w:rsidP="00E06D82">
      <w:pPr>
        <w:autoSpaceDE w:val="0"/>
        <w:autoSpaceDN w:val="0"/>
        <w:adjustRightInd w:val="0"/>
        <w:ind w:hanging="1276"/>
        <w:jc w:val="center"/>
        <w:rPr>
          <w:rFonts w:asciiTheme="minorHAnsi" w:hAnsiTheme="minorHAnsi" w:cstheme="minorHAnsi"/>
          <w:sz w:val="18"/>
          <w:szCs w:val="18"/>
        </w:rPr>
      </w:pPr>
    </w:p>
    <w:p w:rsidR="008032A2" w:rsidRDefault="008032A2" w:rsidP="00E06D82">
      <w:pPr>
        <w:autoSpaceDE w:val="0"/>
        <w:autoSpaceDN w:val="0"/>
        <w:adjustRightInd w:val="0"/>
        <w:ind w:hanging="1276"/>
        <w:jc w:val="center"/>
        <w:rPr>
          <w:rFonts w:asciiTheme="minorHAnsi" w:hAnsiTheme="minorHAnsi" w:cstheme="minorHAnsi"/>
          <w:sz w:val="18"/>
          <w:szCs w:val="18"/>
        </w:rPr>
      </w:pPr>
    </w:p>
    <w:p w:rsidR="008032A2" w:rsidRDefault="008032A2" w:rsidP="00E06D82">
      <w:pPr>
        <w:autoSpaceDE w:val="0"/>
        <w:autoSpaceDN w:val="0"/>
        <w:adjustRightInd w:val="0"/>
        <w:ind w:hanging="1276"/>
        <w:jc w:val="center"/>
        <w:rPr>
          <w:rFonts w:asciiTheme="minorHAnsi" w:hAnsiTheme="minorHAnsi" w:cstheme="minorHAnsi"/>
          <w:sz w:val="18"/>
          <w:szCs w:val="18"/>
        </w:rPr>
      </w:pPr>
    </w:p>
    <w:p w:rsidR="008032A2" w:rsidRDefault="008032A2" w:rsidP="00E06D82">
      <w:pPr>
        <w:autoSpaceDE w:val="0"/>
        <w:autoSpaceDN w:val="0"/>
        <w:adjustRightInd w:val="0"/>
        <w:ind w:hanging="1276"/>
        <w:jc w:val="center"/>
        <w:rPr>
          <w:rFonts w:asciiTheme="minorHAnsi" w:hAnsiTheme="minorHAnsi" w:cstheme="minorHAnsi"/>
          <w:sz w:val="18"/>
          <w:szCs w:val="18"/>
        </w:rPr>
      </w:pPr>
    </w:p>
    <w:p w:rsidR="008032A2" w:rsidRDefault="008032A2" w:rsidP="00E06D82">
      <w:pPr>
        <w:autoSpaceDE w:val="0"/>
        <w:autoSpaceDN w:val="0"/>
        <w:adjustRightInd w:val="0"/>
        <w:ind w:hanging="1276"/>
        <w:jc w:val="center"/>
        <w:rPr>
          <w:rFonts w:asciiTheme="minorHAnsi" w:hAnsiTheme="minorHAnsi" w:cstheme="minorHAnsi"/>
          <w:sz w:val="18"/>
          <w:szCs w:val="18"/>
        </w:rPr>
      </w:pPr>
    </w:p>
    <w:p w:rsidR="008032A2" w:rsidRDefault="008032A2" w:rsidP="00E06D82">
      <w:pPr>
        <w:autoSpaceDE w:val="0"/>
        <w:autoSpaceDN w:val="0"/>
        <w:adjustRightInd w:val="0"/>
        <w:ind w:hanging="1276"/>
        <w:jc w:val="center"/>
        <w:rPr>
          <w:rFonts w:asciiTheme="minorHAnsi" w:hAnsiTheme="minorHAnsi" w:cstheme="minorHAnsi"/>
          <w:sz w:val="18"/>
          <w:szCs w:val="18"/>
        </w:rPr>
      </w:pPr>
    </w:p>
    <w:p w:rsidR="008032A2" w:rsidRDefault="008032A2" w:rsidP="00E06D82">
      <w:pPr>
        <w:autoSpaceDE w:val="0"/>
        <w:autoSpaceDN w:val="0"/>
        <w:adjustRightInd w:val="0"/>
        <w:ind w:hanging="1276"/>
        <w:jc w:val="center"/>
        <w:rPr>
          <w:rFonts w:asciiTheme="minorHAnsi" w:hAnsiTheme="minorHAnsi" w:cstheme="minorHAnsi"/>
          <w:sz w:val="18"/>
          <w:szCs w:val="18"/>
        </w:rPr>
      </w:pPr>
    </w:p>
    <w:p w:rsidR="008032A2" w:rsidRDefault="008032A2" w:rsidP="00E06D82">
      <w:pPr>
        <w:autoSpaceDE w:val="0"/>
        <w:autoSpaceDN w:val="0"/>
        <w:adjustRightInd w:val="0"/>
        <w:ind w:hanging="1276"/>
        <w:jc w:val="center"/>
        <w:rPr>
          <w:rFonts w:asciiTheme="minorHAnsi" w:hAnsiTheme="minorHAnsi" w:cstheme="minorHAnsi"/>
          <w:sz w:val="18"/>
          <w:szCs w:val="18"/>
        </w:rPr>
      </w:pPr>
    </w:p>
    <w:p w:rsidR="008032A2" w:rsidRDefault="008032A2" w:rsidP="00E06D82">
      <w:pPr>
        <w:autoSpaceDE w:val="0"/>
        <w:autoSpaceDN w:val="0"/>
        <w:adjustRightInd w:val="0"/>
        <w:ind w:hanging="1276"/>
        <w:jc w:val="center"/>
        <w:rPr>
          <w:rFonts w:asciiTheme="minorHAnsi" w:hAnsiTheme="minorHAnsi" w:cstheme="minorHAnsi"/>
          <w:sz w:val="18"/>
          <w:szCs w:val="18"/>
        </w:rPr>
      </w:pPr>
    </w:p>
    <w:p w:rsidR="008032A2" w:rsidRDefault="008032A2" w:rsidP="00E06D82">
      <w:pPr>
        <w:autoSpaceDE w:val="0"/>
        <w:autoSpaceDN w:val="0"/>
        <w:adjustRightInd w:val="0"/>
        <w:ind w:hanging="1276"/>
        <w:jc w:val="center"/>
        <w:rPr>
          <w:rFonts w:asciiTheme="minorHAnsi" w:hAnsiTheme="minorHAnsi" w:cstheme="minorHAnsi"/>
          <w:sz w:val="18"/>
          <w:szCs w:val="18"/>
        </w:rPr>
      </w:pPr>
    </w:p>
    <w:p w:rsidR="008032A2" w:rsidRDefault="008032A2" w:rsidP="00E06D82">
      <w:pPr>
        <w:autoSpaceDE w:val="0"/>
        <w:autoSpaceDN w:val="0"/>
        <w:adjustRightInd w:val="0"/>
        <w:ind w:hanging="1276"/>
        <w:jc w:val="center"/>
        <w:rPr>
          <w:rFonts w:asciiTheme="minorHAnsi" w:hAnsiTheme="minorHAnsi" w:cstheme="minorHAnsi"/>
          <w:sz w:val="18"/>
          <w:szCs w:val="18"/>
        </w:rPr>
      </w:pPr>
    </w:p>
    <w:p w:rsidR="008032A2" w:rsidRDefault="008032A2" w:rsidP="00E06D82">
      <w:pPr>
        <w:autoSpaceDE w:val="0"/>
        <w:autoSpaceDN w:val="0"/>
        <w:adjustRightInd w:val="0"/>
        <w:ind w:hanging="1276"/>
        <w:jc w:val="center"/>
        <w:rPr>
          <w:rFonts w:asciiTheme="minorHAnsi" w:hAnsiTheme="minorHAnsi" w:cstheme="minorHAnsi"/>
          <w:sz w:val="18"/>
          <w:szCs w:val="18"/>
        </w:rPr>
      </w:pPr>
    </w:p>
    <w:p w:rsidR="008032A2" w:rsidRDefault="008032A2" w:rsidP="00E06D82">
      <w:pPr>
        <w:autoSpaceDE w:val="0"/>
        <w:autoSpaceDN w:val="0"/>
        <w:adjustRightInd w:val="0"/>
        <w:ind w:hanging="1276"/>
        <w:jc w:val="center"/>
        <w:rPr>
          <w:rFonts w:asciiTheme="minorHAnsi" w:hAnsiTheme="minorHAnsi" w:cstheme="minorHAnsi"/>
          <w:sz w:val="18"/>
          <w:szCs w:val="18"/>
        </w:rPr>
      </w:pPr>
    </w:p>
    <w:p w:rsidR="008032A2" w:rsidRDefault="008032A2" w:rsidP="00E06D82">
      <w:pPr>
        <w:autoSpaceDE w:val="0"/>
        <w:autoSpaceDN w:val="0"/>
        <w:adjustRightInd w:val="0"/>
        <w:ind w:hanging="1276"/>
        <w:jc w:val="center"/>
        <w:rPr>
          <w:rFonts w:asciiTheme="minorHAnsi" w:hAnsiTheme="minorHAnsi" w:cstheme="minorHAnsi"/>
          <w:sz w:val="18"/>
          <w:szCs w:val="18"/>
        </w:rPr>
      </w:pPr>
    </w:p>
    <w:p w:rsidR="008032A2" w:rsidRDefault="008032A2" w:rsidP="00E06D82">
      <w:pPr>
        <w:autoSpaceDE w:val="0"/>
        <w:autoSpaceDN w:val="0"/>
        <w:adjustRightInd w:val="0"/>
        <w:ind w:hanging="1276"/>
        <w:jc w:val="center"/>
        <w:rPr>
          <w:rFonts w:asciiTheme="minorHAnsi" w:hAnsiTheme="minorHAnsi" w:cstheme="minorHAnsi"/>
          <w:sz w:val="18"/>
          <w:szCs w:val="18"/>
        </w:rPr>
      </w:pPr>
    </w:p>
    <w:p w:rsidR="008032A2" w:rsidRDefault="008032A2" w:rsidP="00E06D82">
      <w:pPr>
        <w:autoSpaceDE w:val="0"/>
        <w:autoSpaceDN w:val="0"/>
        <w:adjustRightInd w:val="0"/>
        <w:ind w:hanging="1276"/>
        <w:jc w:val="center"/>
        <w:rPr>
          <w:rFonts w:asciiTheme="minorHAnsi" w:hAnsiTheme="minorHAnsi" w:cstheme="minorHAnsi"/>
          <w:sz w:val="18"/>
          <w:szCs w:val="18"/>
        </w:rPr>
      </w:pPr>
    </w:p>
    <w:p w:rsidR="008032A2" w:rsidRDefault="008032A2" w:rsidP="00E06D82">
      <w:pPr>
        <w:autoSpaceDE w:val="0"/>
        <w:autoSpaceDN w:val="0"/>
        <w:adjustRightInd w:val="0"/>
        <w:ind w:hanging="1276"/>
        <w:jc w:val="center"/>
        <w:rPr>
          <w:rFonts w:asciiTheme="minorHAnsi" w:hAnsiTheme="minorHAnsi" w:cstheme="minorHAnsi"/>
          <w:sz w:val="18"/>
          <w:szCs w:val="18"/>
        </w:rPr>
      </w:pPr>
    </w:p>
    <w:p w:rsidR="008032A2" w:rsidRDefault="008032A2" w:rsidP="00E06D82">
      <w:pPr>
        <w:autoSpaceDE w:val="0"/>
        <w:autoSpaceDN w:val="0"/>
        <w:adjustRightInd w:val="0"/>
        <w:ind w:hanging="1276"/>
        <w:jc w:val="center"/>
        <w:rPr>
          <w:rFonts w:asciiTheme="minorHAnsi" w:hAnsiTheme="minorHAnsi" w:cstheme="minorHAnsi"/>
          <w:sz w:val="18"/>
          <w:szCs w:val="18"/>
        </w:rPr>
      </w:pPr>
    </w:p>
    <w:p w:rsidR="008032A2" w:rsidRDefault="008032A2" w:rsidP="00E06D82">
      <w:pPr>
        <w:autoSpaceDE w:val="0"/>
        <w:autoSpaceDN w:val="0"/>
        <w:adjustRightInd w:val="0"/>
        <w:ind w:hanging="1276"/>
        <w:jc w:val="center"/>
        <w:rPr>
          <w:rFonts w:asciiTheme="minorHAnsi" w:hAnsiTheme="minorHAnsi" w:cstheme="minorHAnsi"/>
          <w:sz w:val="18"/>
          <w:szCs w:val="18"/>
        </w:rPr>
      </w:pPr>
    </w:p>
    <w:p w:rsidR="008032A2" w:rsidRDefault="008032A2" w:rsidP="00E06D82">
      <w:pPr>
        <w:autoSpaceDE w:val="0"/>
        <w:autoSpaceDN w:val="0"/>
        <w:adjustRightInd w:val="0"/>
        <w:ind w:hanging="1276"/>
        <w:jc w:val="center"/>
        <w:rPr>
          <w:rFonts w:asciiTheme="minorHAnsi" w:hAnsiTheme="minorHAnsi" w:cstheme="minorHAnsi"/>
          <w:sz w:val="18"/>
          <w:szCs w:val="18"/>
        </w:rPr>
      </w:pPr>
    </w:p>
    <w:p w:rsidR="008032A2" w:rsidRDefault="008032A2" w:rsidP="00E06D82">
      <w:pPr>
        <w:autoSpaceDE w:val="0"/>
        <w:autoSpaceDN w:val="0"/>
        <w:adjustRightInd w:val="0"/>
        <w:ind w:hanging="1276"/>
        <w:jc w:val="center"/>
        <w:rPr>
          <w:rFonts w:asciiTheme="minorHAnsi" w:hAnsiTheme="minorHAnsi" w:cstheme="minorHAnsi"/>
          <w:sz w:val="18"/>
          <w:szCs w:val="18"/>
        </w:rPr>
      </w:pPr>
    </w:p>
    <w:p w:rsidR="008032A2" w:rsidRDefault="008032A2" w:rsidP="00E06D82">
      <w:pPr>
        <w:autoSpaceDE w:val="0"/>
        <w:autoSpaceDN w:val="0"/>
        <w:adjustRightInd w:val="0"/>
        <w:ind w:hanging="1276"/>
        <w:jc w:val="center"/>
        <w:rPr>
          <w:rFonts w:asciiTheme="minorHAnsi" w:hAnsiTheme="minorHAnsi" w:cstheme="minorHAnsi"/>
          <w:sz w:val="18"/>
          <w:szCs w:val="18"/>
        </w:rPr>
      </w:pPr>
    </w:p>
    <w:p w:rsidR="008032A2" w:rsidRDefault="008032A2" w:rsidP="00E06D82">
      <w:pPr>
        <w:autoSpaceDE w:val="0"/>
        <w:autoSpaceDN w:val="0"/>
        <w:adjustRightInd w:val="0"/>
        <w:ind w:hanging="1276"/>
        <w:jc w:val="center"/>
        <w:rPr>
          <w:rFonts w:asciiTheme="minorHAnsi" w:hAnsiTheme="minorHAnsi" w:cstheme="minorHAnsi"/>
          <w:sz w:val="18"/>
          <w:szCs w:val="18"/>
        </w:rPr>
      </w:pPr>
    </w:p>
    <w:p w:rsidR="008032A2" w:rsidRDefault="008032A2" w:rsidP="00E06D82">
      <w:pPr>
        <w:autoSpaceDE w:val="0"/>
        <w:autoSpaceDN w:val="0"/>
        <w:adjustRightInd w:val="0"/>
        <w:ind w:hanging="1276"/>
        <w:jc w:val="center"/>
        <w:rPr>
          <w:rFonts w:asciiTheme="minorHAnsi" w:hAnsiTheme="minorHAnsi" w:cstheme="minorHAnsi"/>
          <w:sz w:val="18"/>
          <w:szCs w:val="18"/>
        </w:rPr>
      </w:pPr>
    </w:p>
    <w:p w:rsidR="008032A2" w:rsidRDefault="008032A2" w:rsidP="00E06D82">
      <w:pPr>
        <w:autoSpaceDE w:val="0"/>
        <w:autoSpaceDN w:val="0"/>
        <w:adjustRightInd w:val="0"/>
        <w:ind w:hanging="1276"/>
        <w:jc w:val="center"/>
        <w:rPr>
          <w:rFonts w:asciiTheme="minorHAnsi" w:hAnsiTheme="minorHAnsi" w:cstheme="minorHAnsi"/>
          <w:sz w:val="18"/>
          <w:szCs w:val="18"/>
        </w:rPr>
      </w:pPr>
    </w:p>
    <w:p w:rsidR="008032A2" w:rsidRDefault="008032A2" w:rsidP="00E06D82">
      <w:pPr>
        <w:autoSpaceDE w:val="0"/>
        <w:autoSpaceDN w:val="0"/>
        <w:adjustRightInd w:val="0"/>
        <w:ind w:hanging="1276"/>
        <w:jc w:val="center"/>
        <w:rPr>
          <w:rFonts w:asciiTheme="minorHAnsi" w:hAnsiTheme="minorHAnsi" w:cstheme="minorHAnsi"/>
          <w:sz w:val="18"/>
          <w:szCs w:val="18"/>
        </w:rPr>
      </w:pPr>
    </w:p>
    <w:p w:rsidR="008032A2" w:rsidRDefault="008032A2" w:rsidP="00E06D82">
      <w:pPr>
        <w:autoSpaceDE w:val="0"/>
        <w:autoSpaceDN w:val="0"/>
        <w:adjustRightInd w:val="0"/>
        <w:ind w:hanging="1276"/>
        <w:jc w:val="center"/>
        <w:rPr>
          <w:rFonts w:asciiTheme="minorHAnsi" w:hAnsiTheme="minorHAnsi" w:cstheme="minorHAnsi"/>
          <w:sz w:val="18"/>
          <w:szCs w:val="18"/>
        </w:rPr>
      </w:pPr>
    </w:p>
    <w:p w:rsidR="008032A2" w:rsidRDefault="008032A2" w:rsidP="00E06D82">
      <w:pPr>
        <w:autoSpaceDE w:val="0"/>
        <w:autoSpaceDN w:val="0"/>
        <w:adjustRightInd w:val="0"/>
        <w:ind w:hanging="1276"/>
        <w:jc w:val="center"/>
        <w:rPr>
          <w:rFonts w:asciiTheme="minorHAnsi" w:hAnsiTheme="minorHAnsi" w:cstheme="minorHAnsi"/>
          <w:sz w:val="18"/>
          <w:szCs w:val="18"/>
        </w:rPr>
      </w:pPr>
    </w:p>
    <w:p w:rsidR="008032A2" w:rsidRDefault="008032A2" w:rsidP="00E06D82">
      <w:pPr>
        <w:autoSpaceDE w:val="0"/>
        <w:autoSpaceDN w:val="0"/>
        <w:adjustRightInd w:val="0"/>
        <w:ind w:hanging="1276"/>
        <w:jc w:val="center"/>
        <w:rPr>
          <w:rFonts w:asciiTheme="minorHAnsi" w:hAnsiTheme="minorHAnsi" w:cstheme="minorHAnsi"/>
          <w:sz w:val="18"/>
          <w:szCs w:val="18"/>
        </w:rPr>
      </w:pPr>
      <w:bookmarkStart w:id="1" w:name="_GoBack"/>
      <w:bookmarkEnd w:id="1"/>
    </w:p>
    <w:sectPr w:rsidR="008032A2" w:rsidSect="0025367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CB6" w:rsidRDefault="00831CB6" w:rsidP="00E90BD4">
      <w:r>
        <w:separator/>
      </w:r>
    </w:p>
  </w:endnote>
  <w:endnote w:type="continuationSeparator" w:id="0">
    <w:p w:rsidR="00831CB6" w:rsidRDefault="00831CB6" w:rsidP="00E9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CB6" w:rsidRDefault="00831CB6" w:rsidP="00E90BD4">
      <w:r>
        <w:separator/>
      </w:r>
    </w:p>
  </w:footnote>
  <w:footnote w:type="continuationSeparator" w:id="0">
    <w:p w:rsidR="00831CB6" w:rsidRDefault="00831CB6" w:rsidP="00E90BD4">
      <w:r>
        <w:continuationSeparator/>
      </w:r>
    </w:p>
  </w:footnote>
  <w:footnote w:id="1">
    <w:p w:rsidR="008032A2" w:rsidRPr="00E872F8" w:rsidRDefault="008032A2" w:rsidP="008032A2">
      <w:pPr>
        <w:pStyle w:val="a6"/>
        <w:rPr>
          <w:rFonts w:asciiTheme="minorHAnsi" w:hAnsiTheme="minorHAnsi" w:cstheme="minorHAnsi"/>
          <w:sz w:val="16"/>
          <w:szCs w:val="16"/>
        </w:rPr>
      </w:pPr>
      <w:r w:rsidRPr="00E872F8">
        <w:rPr>
          <w:rStyle w:val="a8"/>
          <w:rFonts w:asciiTheme="minorHAnsi" w:hAnsiTheme="minorHAnsi" w:cstheme="minorHAnsi"/>
          <w:sz w:val="16"/>
          <w:szCs w:val="16"/>
        </w:rPr>
        <w:footnoteRef/>
      </w:r>
      <w:r w:rsidRPr="00E872F8">
        <w:rPr>
          <w:rFonts w:asciiTheme="minorHAnsi" w:hAnsiTheme="minorHAnsi" w:cstheme="minorHAnsi"/>
          <w:sz w:val="16"/>
          <w:szCs w:val="16"/>
        </w:rPr>
        <w:t xml:space="preserve"> За исключением индивидуального жилищного строительства (ИЖС)</w:t>
      </w:r>
    </w:p>
  </w:footnote>
  <w:footnote w:id="2">
    <w:p w:rsidR="008032A2" w:rsidRPr="007774E4" w:rsidRDefault="008032A2" w:rsidP="008032A2">
      <w:pPr>
        <w:pStyle w:val="a6"/>
        <w:ind w:left="-1418"/>
        <w:jc w:val="both"/>
        <w:rPr>
          <w:rFonts w:asciiTheme="minorHAnsi" w:hAnsiTheme="minorHAnsi" w:cstheme="minorHAnsi"/>
          <w:sz w:val="18"/>
          <w:szCs w:val="18"/>
        </w:rPr>
      </w:pPr>
      <w:r w:rsidRPr="007774E4">
        <w:rPr>
          <w:rStyle w:val="a8"/>
          <w:rFonts w:asciiTheme="minorHAnsi" w:hAnsiTheme="minorHAnsi" w:cstheme="minorHAnsi"/>
          <w:sz w:val="18"/>
          <w:szCs w:val="18"/>
        </w:rPr>
        <w:footnoteRef/>
      </w:r>
      <w:r w:rsidRPr="007774E4">
        <w:rPr>
          <w:rStyle w:val="a8"/>
          <w:rFonts w:asciiTheme="minorHAnsi" w:hAnsiTheme="minorHAnsi" w:cstheme="minorHAnsi"/>
          <w:sz w:val="18"/>
          <w:szCs w:val="18"/>
        </w:rPr>
        <w:t xml:space="preserve"> </w:t>
      </w:r>
      <w:r w:rsidRPr="007774E4">
        <w:rPr>
          <w:rFonts w:asciiTheme="minorHAnsi" w:hAnsiTheme="minorHAnsi" w:cstheme="minorHAnsi"/>
          <w:sz w:val="18"/>
          <w:szCs w:val="18"/>
        </w:rPr>
        <w:t>Возмещения выплачивается от суммы кредита.</w:t>
      </w:r>
    </w:p>
  </w:footnote>
  <w:footnote w:id="3">
    <w:p w:rsidR="008032A2" w:rsidRPr="007774E4" w:rsidRDefault="008032A2" w:rsidP="008032A2">
      <w:pPr>
        <w:pStyle w:val="a6"/>
        <w:ind w:left="-1418"/>
        <w:jc w:val="both"/>
        <w:rPr>
          <w:rFonts w:asciiTheme="minorHAnsi" w:hAnsiTheme="minorHAnsi" w:cstheme="minorHAnsi"/>
          <w:sz w:val="18"/>
          <w:szCs w:val="18"/>
        </w:rPr>
      </w:pPr>
      <w:r w:rsidRPr="007774E4">
        <w:rPr>
          <w:rStyle w:val="a8"/>
          <w:rFonts w:asciiTheme="minorHAnsi" w:hAnsiTheme="minorHAnsi" w:cstheme="minorHAnsi"/>
          <w:sz w:val="18"/>
          <w:szCs w:val="18"/>
        </w:rPr>
        <w:footnoteRef/>
      </w:r>
      <w:r w:rsidRPr="007774E4">
        <w:rPr>
          <w:rFonts w:asciiTheme="minorHAnsi" w:hAnsiTheme="minorHAnsi" w:cstheme="minorHAnsi"/>
          <w:sz w:val="18"/>
          <w:szCs w:val="18"/>
        </w:rPr>
        <w:t xml:space="preserve"> Имущественное страхование объекта недвижимости обязательно, исключение: земельный участок. При приобретении объекта на этапе строительства, страхование объекта недвижимости обязательно после подписания акта приема-передачи объекта недвижимости.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21E54"/>
    <w:multiLevelType w:val="hybridMultilevel"/>
    <w:tmpl w:val="5E08E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95CCF"/>
    <w:multiLevelType w:val="hybridMultilevel"/>
    <w:tmpl w:val="5A5CD006"/>
    <w:lvl w:ilvl="0" w:tplc="2BB88B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66416B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4BEC37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936F25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6EC931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7DE82E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29E8FA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6F4214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02803E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CF1AA8"/>
    <w:multiLevelType w:val="hybridMultilevel"/>
    <w:tmpl w:val="B95699B4"/>
    <w:lvl w:ilvl="0" w:tplc="2A86CF44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color w:val="auto"/>
      </w:rPr>
    </w:lvl>
    <w:lvl w:ilvl="1" w:tplc="1F8CA49A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30E2BA18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C4545D56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275E999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CF6E32C0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72F0C3E2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2B8E6454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886405EE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3E126CEF"/>
    <w:multiLevelType w:val="hybridMultilevel"/>
    <w:tmpl w:val="C7F213C0"/>
    <w:lvl w:ilvl="0" w:tplc="2834A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CC4F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C288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982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2EB5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6687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B63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A257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9850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A55026"/>
    <w:multiLevelType w:val="hybridMultilevel"/>
    <w:tmpl w:val="2D240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2747E"/>
    <w:multiLevelType w:val="hybridMultilevel"/>
    <w:tmpl w:val="9894CF2A"/>
    <w:lvl w:ilvl="0" w:tplc="05A00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7CA3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0AF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89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9C5C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42C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86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CF1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9AA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22DFD"/>
    <w:multiLevelType w:val="hybridMultilevel"/>
    <w:tmpl w:val="11AAFB0C"/>
    <w:lvl w:ilvl="0" w:tplc="B87CF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D6A2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467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A3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32D6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EA6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1AF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9C34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2E7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D0518"/>
    <w:multiLevelType w:val="hybridMultilevel"/>
    <w:tmpl w:val="CD2C8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45336"/>
    <w:multiLevelType w:val="hybridMultilevel"/>
    <w:tmpl w:val="5E08E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0400C"/>
    <w:multiLevelType w:val="hybridMultilevel"/>
    <w:tmpl w:val="9432E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67B03"/>
    <w:multiLevelType w:val="hybridMultilevel"/>
    <w:tmpl w:val="C6A4F5C2"/>
    <w:lvl w:ilvl="0" w:tplc="C36ECB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148085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787C3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C826E2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36070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1EA41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C2A7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943E3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B6E099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EC"/>
    <w:rsid w:val="0001618B"/>
    <w:rsid w:val="00016379"/>
    <w:rsid w:val="00065CD6"/>
    <w:rsid w:val="00091150"/>
    <w:rsid w:val="000B79B1"/>
    <w:rsid w:val="000C13AB"/>
    <w:rsid w:val="00101B5D"/>
    <w:rsid w:val="00121D52"/>
    <w:rsid w:val="00124CD1"/>
    <w:rsid w:val="0012767C"/>
    <w:rsid w:val="00147203"/>
    <w:rsid w:val="00151059"/>
    <w:rsid w:val="001C75B7"/>
    <w:rsid w:val="001D2F23"/>
    <w:rsid w:val="001E4402"/>
    <w:rsid w:val="001F4E9B"/>
    <w:rsid w:val="002013DB"/>
    <w:rsid w:val="0020198F"/>
    <w:rsid w:val="00227F32"/>
    <w:rsid w:val="002316A0"/>
    <w:rsid w:val="00241124"/>
    <w:rsid w:val="0025367A"/>
    <w:rsid w:val="00277DB4"/>
    <w:rsid w:val="002B029B"/>
    <w:rsid w:val="002E31B9"/>
    <w:rsid w:val="00344389"/>
    <w:rsid w:val="00391984"/>
    <w:rsid w:val="003A0908"/>
    <w:rsid w:val="003B3B47"/>
    <w:rsid w:val="003C7425"/>
    <w:rsid w:val="003D4685"/>
    <w:rsid w:val="003D46F1"/>
    <w:rsid w:val="003F3730"/>
    <w:rsid w:val="003F6C7C"/>
    <w:rsid w:val="003F7751"/>
    <w:rsid w:val="0042577B"/>
    <w:rsid w:val="004425F1"/>
    <w:rsid w:val="004615F7"/>
    <w:rsid w:val="0048396D"/>
    <w:rsid w:val="004A0D03"/>
    <w:rsid w:val="004A1345"/>
    <w:rsid w:val="004A1866"/>
    <w:rsid w:val="004C70F1"/>
    <w:rsid w:val="004D25A9"/>
    <w:rsid w:val="00524EB0"/>
    <w:rsid w:val="00526314"/>
    <w:rsid w:val="00527239"/>
    <w:rsid w:val="00532F62"/>
    <w:rsid w:val="0054650E"/>
    <w:rsid w:val="005711B5"/>
    <w:rsid w:val="005822EC"/>
    <w:rsid w:val="00582FD5"/>
    <w:rsid w:val="005A665F"/>
    <w:rsid w:val="005B2B00"/>
    <w:rsid w:val="005C3776"/>
    <w:rsid w:val="005F446D"/>
    <w:rsid w:val="00607764"/>
    <w:rsid w:val="00620F00"/>
    <w:rsid w:val="006252B2"/>
    <w:rsid w:val="006264FA"/>
    <w:rsid w:val="00631D7C"/>
    <w:rsid w:val="00633B7D"/>
    <w:rsid w:val="006A353E"/>
    <w:rsid w:val="006A4F1F"/>
    <w:rsid w:val="006B6D70"/>
    <w:rsid w:val="006E5DE3"/>
    <w:rsid w:val="0071194F"/>
    <w:rsid w:val="007204CB"/>
    <w:rsid w:val="0075277A"/>
    <w:rsid w:val="00767D03"/>
    <w:rsid w:val="007938A0"/>
    <w:rsid w:val="00797FF7"/>
    <w:rsid w:val="007D511D"/>
    <w:rsid w:val="007F16D1"/>
    <w:rsid w:val="007F1B64"/>
    <w:rsid w:val="007F3142"/>
    <w:rsid w:val="007F49BF"/>
    <w:rsid w:val="008032A2"/>
    <w:rsid w:val="008267DA"/>
    <w:rsid w:val="0083066D"/>
    <w:rsid w:val="00831CB6"/>
    <w:rsid w:val="00863134"/>
    <w:rsid w:val="008957C7"/>
    <w:rsid w:val="008A2873"/>
    <w:rsid w:val="008B137E"/>
    <w:rsid w:val="008C4276"/>
    <w:rsid w:val="008E0208"/>
    <w:rsid w:val="008E1877"/>
    <w:rsid w:val="008E716F"/>
    <w:rsid w:val="009007E6"/>
    <w:rsid w:val="00901BB4"/>
    <w:rsid w:val="0090376D"/>
    <w:rsid w:val="0093235C"/>
    <w:rsid w:val="00971194"/>
    <w:rsid w:val="0097414E"/>
    <w:rsid w:val="0099304E"/>
    <w:rsid w:val="009A1C40"/>
    <w:rsid w:val="009A3B90"/>
    <w:rsid w:val="009C06BF"/>
    <w:rsid w:val="009C39D2"/>
    <w:rsid w:val="009D60EF"/>
    <w:rsid w:val="009E3BD9"/>
    <w:rsid w:val="00A02852"/>
    <w:rsid w:val="00A1180D"/>
    <w:rsid w:val="00A47503"/>
    <w:rsid w:val="00A65CCB"/>
    <w:rsid w:val="00A726EC"/>
    <w:rsid w:val="00A84D29"/>
    <w:rsid w:val="00AA0BCC"/>
    <w:rsid w:val="00AB6763"/>
    <w:rsid w:val="00AE149C"/>
    <w:rsid w:val="00AE3FBA"/>
    <w:rsid w:val="00B16322"/>
    <w:rsid w:val="00B23CE5"/>
    <w:rsid w:val="00BA3D2B"/>
    <w:rsid w:val="00BA598A"/>
    <w:rsid w:val="00BE024F"/>
    <w:rsid w:val="00BE6C2A"/>
    <w:rsid w:val="00C06FC4"/>
    <w:rsid w:val="00C13ED8"/>
    <w:rsid w:val="00C17936"/>
    <w:rsid w:val="00C17B7D"/>
    <w:rsid w:val="00C56A7C"/>
    <w:rsid w:val="00C651E5"/>
    <w:rsid w:val="00C74E14"/>
    <w:rsid w:val="00CC0436"/>
    <w:rsid w:val="00CF58EC"/>
    <w:rsid w:val="00D031B9"/>
    <w:rsid w:val="00D42261"/>
    <w:rsid w:val="00D63305"/>
    <w:rsid w:val="00D64B92"/>
    <w:rsid w:val="00D73739"/>
    <w:rsid w:val="00D758EA"/>
    <w:rsid w:val="00DA64FC"/>
    <w:rsid w:val="00DB2665"/>
    <w:rsid w:val="00DB7904"/>
    <w:rsid w:val="00DD3BCA"/>
    <w:rsid w:val="00DE50CA"/>
    <w:rsid w:val="00DE5236"/>
    <w:rsid w:val="00E06390"/>
    <w:rsid w:val="00E06D82"/>
    <w:rsid w:val="00E2118E"/>
    <w:rsid w:val="00E34C26"/>
    <w:rsid w:val="00E45F04"/>
    <w:rsid w:val="00E64F5A"/>
    <w:rsid w:val="00E72BAF"/>
    <w:rsid w:val="00E86DB6"/>
    <w:rsid w:val="00E872F8"/>
    <w:rsid w:val="00E90BD4"/>
    <w:rsid w:val="00E912B2"/>
    <w:rsid w:val="00E945EB"/>
    <w:rsid w:val="00EA2FB0"/>
    <w:rsid w:val="00ED2C01"/>
    <w:rsid w:val="00ED2DA4"/>
    <w:rsid w:val="00ED727E"/>
    <w:rsid w:val="00F02368"/>
    <w:rsid w:val="00F17F65"/>
    <w:rsid w:val="00F2156D"/>
    <w:rsid w:val="00F23495"/>
    <w:rsid w:val="00F7271C"/>
    <w:rsid w:val="00F76CAB"/>
    <w:rsid w:val="00F955B2"/>
    <w:rsid w:val="00FB15D3"/>
    <w:rsid w:val="00FB237D"/>
    <w:rsid w:val="00FE783C"/>
    <w:rsid w:val="00FF17E5"/>
    <w:rsid w:val="00FF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43D0"/>
  <w15:chartTrackingRefBased/>
  <w15:docId w15:val="{4B088732-D992-48D7-B89A-2409FCAF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6D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AA0BCC"/>
    <w:pPr>
      <w:keepNext/>
      <w:jc w:val="center"/>
      <w:outlineLvl w:val="2"/>
    </w:pPr>
    <w:rPr>
      <w:b/>
      <w:szCs w:val="22"/>
    </w:rPr>
  </w:style>
  <w:style w:type="paragraph" w:styleId="4">
    <w:name w:val="heading 4"/>
    <w:basedOn w:val="a"/>
    <w:next w:val="a"/>
    <w:link w:val="40"/>
    <w:qFormat/>
    <w:rsid w:val="00AA0BCC"/>
    <w:pPr>
      <w:keepNext/>
      <w:ind w:left="-142" w:right="-741"/>
      <w:outlineLvl w:val="3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6EC"/>
  </w:style>
  <w:style w:type="paragraph" w:styleId="a4">
    <w:name w:val="List Paragraph"/>
    <w:basedOn w:val="a"/>
    <w:link w:val="a5"/>
    <w:uiPriority w:val="34"/>
    <w:qFormat/>
    <w:rsid w:val="00A726EC"/>
    <w:pPr>
      <w:ind w:left="708"/>
    </w:pPr>
  </w:style>
  <w:style w:type="paragraph" w:styleId="a6">
    <w:name w:val="footnote text"/>
    <w:basedOn w:val="a"/>
    <w:link w:val="a7"/>
    <w:uiPriority w:val="99"/>
    <w:unhideWhenUsed/>
    <w:rsid w:val="00E90BD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E90B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E90BD4"/>
    <w:rPr>
      <w:vertAlign w:val="superscript"/>
    </w:rPr>
  </w:style>
  <w:style w:type="character" w:customStyle="1" w:styleId="30">
    <w:name w:val="Заголовок 3 Знак"/>
    <w:basedOn w:val="a0"/>
    <w:link w:val="3"/>
    <w:rsid w:val="00AA0BCC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0BCC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styleId="a9">
    <w:name w:val="Balloon Text"/>
    <w:basedOn w:val="a"/>
    <w:link w:val="aa"/>
    <w:semiHidden/>
    <w:rsid w:val="00AA0B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AA0BC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rsid w:val="00AA0B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0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link w:val="ae"/>
    <w:uiPriority w:val="99"/>
    <w:rsid w:val="00AA0BCC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12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AA0BCC"/>
    <w:rPr>
      <w:rFonts w:ascii="Verdana" w:eastAsia="Times New Roman" w:hAnsi="Verdana" w:cs="Times New Roman"/>
      <w:sz w:val="12"/>
      <w:szCs w:val="24"/>
      <w:lang w:eastAsia="ru-RU"/>
    </w:rPr>
  </w:style>
  <w:style w:type="paragraph" w:customStyle="1" w:styleId="af">
    <w:name w:val="Знак Знак Знак Знак Знак Знак Знак Знак Знак Знак Знак Знак"/>
    <w:basedOn w:val="a"/>
    <w:rsid w:val="00AA0BCC"/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uiPriority w:val="39"/>
    <w:rsid w:val="00C65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E06D82"/>
    <w:rPr>
      <w:b/>
      <w:bCs/>
    </w:rPr>
  </w:style>
  <w:style w:type="character" w:customStyle="1" w:styleId="a5">
    <w:name w:val="Абзац списка Знак"/>
    <w:link w:val="a4"/>
    <w:uiPriority w:val="34"/>
    <w:locked/>
    <w:rsid w:val="00E06D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6D8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4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35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5403A-86B8-42F9-8C9D-606C21AA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"АК БАРС" Банк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Ахметзянова Лейсан Фаридовна</dc:creator>
  <cp:keywords/>
  <dc:description/>
  <cp:lastModifiedBy>Сибгатуллина Айгуль Фаритовна</cp:lastModifiedBy>
  <cp:revision>3</cp:revision>
  <dcterms:created xsi:type="dcterms:W3CDTF">2024-07-01T08:44:00Z</dcterms:created>
  <dcterms:modified xsi:type="dcterms:W3CDTF">2024-07-01T08:47:00Z</dcterms:modified>
</cp:coreProperties>
</file>